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117C3" w14:textId="77777777" w:rsidR="00BD19AA" w:rsidRDefault="00087843" w:rsidP="00087843">
      <w:pPr>
        <w:rPr>
          <w:rFonts w:asciiTheme="minorHAnsi" w:hAnsiTheme="minorHAnsi" w:cs="Arial"/>
          <w:b/>
          <w:bCs/>
        </w:rPr>
      </w:pPr>
      <w:bookmarkStart w:id="0" w:name="_Hlk484625455"/>
      <w:bookmarkStart w:id="1" w:name="_GoBack"/>
      <w:bookmarkEnd w:id="1"/>
      <w:r w:rsidRPr="004A63E1">
        <w:rPr>
          <w:rFonts w:asciiTheme="minorHAnsi" w:hAnsiTheme="minorHAnsi" w:cs="Arial"/>
          <w:b/>
          <w:bCs/>
        </w:rPr>
        <w:t>Minutes of the Clavering Parish Council Meeting</w:t>
      </w:r>
      <w:r>
        <w:rPr>
          <w:rFonts w:asciiTheme="minorHAnsi" w:hAnsiTheme="minorHAnsi" w:cs="Arial"/>
          <w:b/>
          <w:bCs/>
        </w:rPr>
        <w:t xml:space="preserve"> </w:t>
      </w:r>
      <w:r w:rsidRPr="004A63E1">
        <w:rPr>
          <w:rFonts w:asciiTheme="minorHAnsi" w:hAnsiTheme="minorHAnsi" w:cs="Arial"/>
          <w:b/>
          <w:bCs/>
        </w:rPr>
        <w:t xml:space="preserve">held in the Clavering </w:t>
      </w:r>
      <w:r>
        <w:rPr>
          <w:rFonts w:asciiTheme="minorHAnsi" w:hAnsiTheme="minorHAnsi" w:cs="Arial"/>
          <w:b/>
          <w:bCs/>
        </w:rPr>
        <w:t xml:space="preserve">Village Hall </w:t>
      </w:r>
    </w:p>
    <w:p w14:paraId="0C1F8218" w14:textId="6E4AE3EC" w:rsidR="00087843" w:rsidRDefault="00087843" w:rsidP="00087843">
      <w:pPr>
        <w:rPr>
          <w:rFonts w:asciiTheme="minorHAnsi" w:hAnsiTheme="minorHAnsi" w:cs="Arial"/>
          <w:b/>
          <w:bCs/>
        </w:rPr>
      </w:pPr>
      <w:r w:rsidRPr="004A63E1">
        <w:rPr>
          <w:rFonts w:asciiTheme="minorHAnsi" w:hAnsiTheme="minorHAnsi" w:cs="Arial"/>
          <w:b/>
          <w:bCs/>
        </w:rPr>
        <w:t xml:space="preserve">on Monday </w:t>
      </w:r>
      <w:r w:rsidR="00BD19AA">
        <w:rPr>
          <w:rFonts w:asciiTheme="minorHAnsi" w:hAnsiTheme="minorHAnsi" w:cs="Arial"/>
          <w:b/>
          <w:bCs/>
        </w:rPr>
        <w:t xml:space="preserve">8 August </w:t>
      </w:r>
      <w:r w:rsidRPr="004A63E1">
        <w:rPr>
          <w:rFonts w:asciiTheme="minorHAnsi" w:hAnsiTheme="minorHAnsi" w:cs="Arial"/>
          <w:b/>
          <w:bCs/>
        </w:rPr>
        <w:t>at 7:3</w:t>
      </w:r>
      <w:r w:rsidR="00BD19AA">
        <w:rPr>
          <w:rFonts w:asciiTheme="minorHAnsi" w:hAnsiTheme="minorHAnsi" w:cs="Arial"/>
          <w:b/>
          <w:bCs/>
        </w:rPr>
        <w:t>0</w:t>
      </w:r>
      <w:r w:rsidRPr="004A63E1">
        <w:rPr>
          <w:rFonts w:asciiTheme="minorHAnsi" w:hAnsiTheme="minorHAnsi" w:cs="Arial"/>
          <w:b/>
          <w:bCs/>
        </w:rPr>
        <w:t>pm.</w:t>
      </w:r>
    </w:p>
    <w:p w14:paraId="4A16D40A" w14:textId="77777777" w:rsidR="00BD19AA" w:rsidRDefault="00BD19AA" w:rsidP="00087843">
      <w:pPr>
        <w:rPr>
          <w:rFonts w:asciiTheme="minorHAnsi" w:hAnsiTheme="minorHAnsi" w:cs="Arial"/>
          <w:b/>
          <w:bCs/>
        </w:rPr>
      </w:pPr>
    </w:p>
    <w:p w14:paraId="3F7D44BB" w14:textId="77777777" w:rsidR="00BD19AA" w:rsidRDefault="00087843" w:rsidP="00087843">
      <w:pPr>
        <w:rPr>
          <w:rFonts w:asciiTheme="minorHAnsi" w:hAnsiTheme="minorHAnsi" w:cs="Arial"/>
          <w:b/>
          <w:bCs/>
        </w:rPr>
      </w:pPr>
      <w:r w:rsidRPr="004A63E1">
        <w:rPr>
          <w:rFonts w:asciiTheme="minorHAnsi" w:hAnsiTheme="minorHAnsi" w:cs="Arial"/>
          <w:b/>
          <w:bCs/>
        </w:rPr>
        <w:t xml:space="preserve">Present – </w:t>
      </w:r>
    </w:p>
    <w:p w14:paraId="2DD1260C" w14:textId="600AD2C6" w:rsidR="00087843" w:rsidRDefault="00087843" w:rsidP="00087843">
      <w:pPr>
        <w:rPr>
          <w:rFonts w:asciiTheme="minorHAnsi" w:hAnsiTheme="minorHAnsi" w:cs="Arial"/>
          <w:b/>
          <w:bCs/>
        </w:rPr>
      </w:pPr>
      <w:r w:rsidRPr="004A63E1">
        <w:rPr>
          <w:rFonts w:asciiTheme="minorHAnsi" w:hAnsiTheme="minorHAnsi" w:cs="Arial"/>
          <w:b/>
          <w:bCs/>
        </w:rPr>
        <w:t>Councillors Stephanie Gill (Chairman), Rob Clayton (Vice Chairman),</w:t>
      </w:r>
      <w:r>
        <w:rPr>
          <w:rFonts w:asciiTheme="minorHAnsi" w:hAnsiTheme="minorHAnsi" w:cs="Arial"/>
          <w:b/>
          <w:bCs/>
        </w:rPr>
        <w:t xml:space="preserve"> </w:t>
      </w:r>
      <w:r w:rsidR="00BD19AA">
        <w:rPr>
          <w:rFonts w:asciiTheme="minorHAnsi" w:hAnsiTheme="minorHAnsi" w:cs="Arial"/>
          <w:b/>
          <w:bCs/>
        </w:rPr>
        <w:t xml:space="preserve">Brian Barrow, </w:t>
      </w:r>
      <w:r>
        <w:rPr>
          <w:rFonts w:asciiTheme="minorHAnsi" w:hAnsiTheme="minorHAnsi" w:cs="Arial"/>
          <w:b/>
          <w:bCs/>
        </w:rPr>
        <w:t xml:space="preserve">Ronald Couchman, </w:t>
      </w:r>
      <w:r w:rsidRPr="004A63E1">
        <w:rPr>
          <w:rFonts w:asciiTheme="minorHAnsi" w:hAnsiTheme="minorHAnsi" w:cs="Arial"/>
          <w:b/>
          <w:bCs/>
        </w:rPr>
        <w:t>Martina Ryan</w:t>
      </w:r>
      <w:r>
        <w:rPr>
          <w:rFonts w:asciiTheme="minorHAnsi" w:hAnsiTheme="minorHAnsi" w:cs="Arial"/>
          <w:b/>
          <w:bCs/>
        </w:rPr>
        <w:t xml:space="preserve">. </w:t>
      </w:r>
    </w:p>
    <w:p w14:paraId="49C21420" w14:textId="5A191E2B" w:rsidR="00BD19AA" w:rsidRDefault="00BD19AA" w:rsidP="00087843">
      <w:pPr>
        <w:rPr>
          <w:rFonts w:asciiTheme="minorHAnsi" w:hAnsiTheme="minorHAnsi" w:cs="Arial"/>
          <w:b/>
          <w:bCs/>
        </w:rPr>
      </w:pPr>
      <w:r>
        <w:rPr>
          <w:rFonts w:asciiTheme="minorHAnsi" w:hAnsiTheme="minorHAnsi" w:cs="Arial"/>
          <w:b/>
          <w:bCs/>
        </w:rPr>
        <w:t>Locum Clerk, Michelle Harper</w:t>
      </w:r>
    </w:p>
    <w:p w14:paraId="10A73450" w14:textId="71C2BF79" w:rsidR="00BD19AA" w:rsidRDefault="0061265D" w:rsidP="00087843">
      <w:pPr>
        <w:rPr>
          <w:rFonts w:asciiTheme="minorHAnsi" w:hAnsiTheme="minorHAnsi" w:cs="Arial"/>
          <w:b/>
          <w:bCs/>
        </w:rPr>
      </w:pPr>
      <w:r>
        <w:rPr>
          <w:rFonts w:asciiTheme="minorHAnsi" w:hAnsiTheme="minorHAnsi" w:cs="Arial"/>
          <w:b/>
          <w:bCs/>
        </w:rPr>
        <w:t>5</w:t>
      </w:r>
      <w:r w:rsidR="00BD19AA">
        <w:rPr>
          <w:rFonts w:asciiTheme="minorHAnsi" w:hAnsiTheme="minorHAnsi" w:cs="Arial"/>
          <w:b/>
          <w:bCs/>
        </w:rPr>
        <w:t xml:space="preserve"> Members of the public</w:t>
      </w:r>
      <w:r>
        <w:rPr>
          <w:rFonts w:asciiTheme="minorHAnsi" w:hAnsiTheme="minorHAnsi" w:cs="Arial"/>
          <w:b/>
          <w:bCs/>
        </w:rPr>
        <w:t xml:space="preserve"> </w:t>
      </w:r>
    </w:p>
    <w:p w14:paraId="1EC933DB" w14:textId="23972F0D" w:rsidR="00BD19AA" w:rsidRDefault="00BD19AA" w:rsidP="00087843">
      <w:pPr>
        <w:rPr>
          <w:rFonts w:asciiTheme="minorHAnsi" w:hAnsiTheme="minorHAnsi" w:cs="Arial"/>
          <w:b/>
          <w:bCs/>
        </w:rPr>
      </w:pPr>
      <w:r>
        <w:rPr>
          <w:rFonts w:asciiTheme="minorHAnsi" w:hAnsiTheme="minorHAnsi" w:cs="Arial"/>
          <w:b/>
          <w:bCs/>
        </w:rPr>
        <w:t>County Cllr Councillor</w:t>
      </w:r>
    </w:p>
    <w:p w14:paraId="063A8C2F" w14:textId="34D5AA89" w:rsidR="00BD19AA" w:rsidRDefault="00BD19AA" w:rsidP="00087843">
      <w:pPr>
        <w:rPr>
          <w:rFonts w:asciiTheme="minorHAnsi" w:hAnsiTheme="minorHAnsi" w:cs="Arial"/>
          <w:b/>
          <w:bCs/>
        </w:rPr>
      </w:pPr>
      <w:r>
        <w:rPr>
          <w:rFonts w:asciiTheme="minorHAnsi" w:hAnsiTheme="minorHAnsi" w:cs="Arial"/>
          <w:b/>
          <w:bCs/>
        </w:rPr>
        <w:t>Uttlesford District Councillor Oliver</w:t>
      </w:r>
    </w:p>
    <w:p w14:paraId="733189BC" w14:textId="77777777" w:rsidR="00BD19AA" w:rsidRPr="004A63E1" w:rsidRDefault="00BD19AA" w:rsidP="00087843">
      <w:pPr>
        <w:rPr>
          <w:rFonts w:asciiTheme="minorHAnsi" w:hAnsiTheme="minorHAnsi" w:cs="Arial"/>
          <w:b/>
          <w:bCs/>
        </w:rPr>
      </w:pPr>
    </w:p>
    <w:p w14:paraId="1FC44938" w14:textId="50743B64" w:rsidR="000A221C" w:rsidRPr="00087843" w:rsidRDefault="00087843" w:rsidP="003318D1">
      <w:pPr>
        <w:pStyle w:val="ListParagraph"/>
        <w:numPr>
          <w:ilvl w:val="0"/>
          <w:numId w:val="1"/>
        </w:numPr>
        <w:rPr>
          <w:rFonts w:asciiTheme="minorHAnsi" w:hAnsiTheme="minorHAnsi" w:cs="Arial"/>
          <w:bCs/>
        </w:rPr>
      </w:pPr>
      <w:r>
        <w:rPr>
          <w:rFonts w:asciiTheme="minorHAnsi" w:hAnsiTheme="minorHAnsi" w:cs="Arial"/>
          <w:b/>
        </w:rPr>
        <w:t>The C</w:t>
      </w:r>
      <w:r w:rsidR="00EF3AA1" w:rsidRPr="000A221C">
        <w:rPr>
          <w:rFonts w:asciiTheme="minorHAnsi" w:hAnsiTheme="minorHAnsi" w:cs="Arial"/>
          <w:b/>
        </w:rPr>
        <w:t>hairman welcome</w:t>
      </w:r>
      <w:r>
        <w:rPr>
          <w:rFonts w:asciiTheme="minorHAnsi" w:hAnsiTheme="minorHAnsi" w:cs="Arial"/>
          <w:b/>
        </w:rPr>
        <w:t>d those present.</w:t>
      </w:r>
    </w:p>
    <w:p w14:paraId="42F7351F" w14:textId="19C8AC97" w:rsidR="00286427" w:rsidRDefault="00706D3D" w:rsidP="00087843">
      <w:pPr>
        <w:pStyle w:val="ListParagraph"/>
        <w:ind w:left="360"/>
        <w:rPr>
          <w:rFonts w:asciiTheme="minorHAnsi" w:hAnsiTheme="minorHAnsi" w:cs="Arial"/>
          <w:bCs/>
        </w:rPr>
      </w:pPr>
      <w:r>
        <w:rPr>
          <w:rFonts w:asciiTheme="minorHAnsi" w:hAnsiTheme="minorHAnsi" w:cs="Arial"/>
          <w:bCs/>
        </w:rPr>
        <w:t>The Chairman introduced the Locum Clerk, Ms M Harper and noted that messages could be left on voicemail and correspondence sent by email or to the PO Box.  The Chairman advised that the documents would be uploaded on the website once training had been arranged</w:t>
      </w:r>
      <w:r w:rsidR="00286427">
        <w:rPr>
          <w:rFonts w:asciiTheme="minorHAnsi" w:hAnsiTheme="minorHAnsi" w:cs="Arial"/>
          <w:bCs/>
        </w:rPr>
        <w:t>.</w:t>
      </w:r>
    </w:p>
    <w:p w14:paraId="3C8EDB11" w14:textId="5042B970" w:rsidR="00087843" w:rsidRPr="00087843" w:rsidRDefault="00286427" w:rsidP="00087843">
      <w:pPr>
        <w:pStyle w:val="ListParagraph"/>
        <w:ind w:left="360"/>
        <w:rPr>
          <w:rFonts w:asciiTheme="minorHAnsi" w:hAnsiTheme="minorHAnsi" w:cs="Arial"/>
          <w:bCs/>
        </w:rPr>
      </w:pPr>
      <w:r>
        <w:rPr>
          <w:rFonts w:asciiTheme="minorHAnsi" w:hAnsiTheme="minorHAnsi" w:cs="Arial"/>
          <w:bCs/>
        </w:rPr>
        <w:t xml:space="preserve"> </w:t>
      </w:r>
    </w:p>
    <w:p w14:paraId="54667F9E" w14:textId="711203FE" w:rsidR="000A221C" w:rsidRDefault="00536EFB" w:rsidP="003318D1">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286427">
        <w:rPr>
          <w:rFonts w:asciiTheme="minorHAnsi" w:hAnsiTheme="minorHAnsi" w:cs="Arial"/>
          <w:b/>
        </w:rPr>
        <w:t xml:space="preserve"> -</w:t>
      </w:r>
      <w:r w:rsidR="00286427">
        <w:rPr>
          <w:rFonts w:asciiTheme="minorHAnsi" w:hAnsiTheme="minorHAnsi" w:cs="Arial"/>
          <w:bCs/>
        </w:rPr>
        <w:t>Apolog</w:t>
      </w:r>
      <w:r w:rsidR="008A5452">
        <w:rPr>
          <w:rFonts w:asciiTheme="minorHAnsi" w:hAnsiTheme="minorHAnsi" w:cs="Arial"/>
          <w:bCs/>
        </w:rPr>
        <w:t>i</w:t>
      </w:r>
      <w:r w:rsidR="00286427">
        <w:rPr>
          <w:rFonts w:asciiTheme="minorHAnsi" w:hAnsiTheme="minorHAnsi" w:cs="Arial"/>
          <w:bCs/>
        </w:rPr>
        <w:t xml:space="preserve">es for absence </w:t>
      </w:r>
      <w:r w:rsidR="00B70F05">
        <w:rPr>
          <w:rFonts w:asciiTheme="minorHAnsi" w:hAnsiTheme="minorHAnsi" w:cs="Arial"/>
          <w:bCs/>
        </w:rPr>
        <w:t xml:space="preserve">due to holiday </w:t>
      </w:r>
      <w:r w:rsidR="00286427">
        <w:rPr>
          <w:rFonts w:asciiTheme="minorHAnsi" w:hAnsiTheme="minorHAnsi" w:cs="Arial"/>
          <w:bCs/>
        </w:rPr>
        <w:t>were received f</w:t>
      </w:r>
      <w:r w:rsidR="00B70F05">
        <w:rPr>
          <w:rFonts w:asciiTheme="minorHAnsi" w:hAnsiTheme="minorHAnsi" w:cs="Arial"/>
          <w:bCs/>
        </w:rPr>
        <w:t xml:space="preserve">rom </w:t>
      </w:r>
      <w:r w:rsidR="00286427">
        <w:rPr>
          <w:rFonts w:asciiTheme="minorHAnsi" w:hAnsiTheme="minorHAnsi" w:cs="Arial"/>
          <w:bCs/>
        </w:rPr>
        <w:t xml:space="preserve">Cllr </w:t>
      </w:r>
      <w:r w:rsidR="00706D3D">
        <w:rPr>
          <w:rFonts w:asciiTheme="minorHAnsi" w:hAnsiTheme="minorHAnsi" w:cs="Arial"/>
          <w:bCs/>
        </w:rPr>
        <w:t>Stan</w:t>
      </w:r>
      <w:r w:rsidR="0061265D">
        <w:rPr>
          <w:rFonts w:asciiTheme="minorHAnsi" w:hAnsiTheme="minorHAnsi" w:cs="Arial"/>
          <w:bCs/>
        </w:rPr>
        <w:t>f</w:t>
      </w:r>
      <w:r w:rsidR="00706D3D">
        <w:rPr>
          <w:rFonts w:asciiTheme="minorHAnsi" w:hAnsiTheme="minorHAnsi" w:cs="Arial"/>
          <w:bCs/>
        </w:rPr>
        <w:t>ord</w:t>
      </w:r>
      <w:r w:rsidR="00286427">
        <w:rPr>
          <w:rFonts w:asciiTheme="minorHAnsi" w:hAnsiTheme="minorHAnsi" w:cs="Arial"/>
          <w:bCs/>
        </w:rPr>
        <w:t xml:space="preserve"> and accepted, </w:t>
      </w:r>
      <w:r w:rsidR="00706D3D">
        <w:rPr>
          <w:rFonts w:asciiTheme="minorHAnsi" w:hAnsiTheme="minorHAnsi" w:cs="Arial"/>
          <w:bCs/>
        </w:rPr>
        <w:t>proposed by</w:t>
      </w:r>
      <w:r w:rsidR="00286427">
        <w:rPr>
          <w:rFonts w:asciiTheme="minorHAnsi" w:hAnsiTheme="minorHAnsi" w:cs="Arial"/>
          <w:bCs/>
        </w:rPr>
        <w:t xml:space="preserve"> Cllr</w:t>
      </w:r>
      <w:r w:rsidR="00706D3D">
        <w:rPr>
          <w:rFonts w:asciiTheme="minorHAnsi" w:hAnsiTheme="minorHAnsi" w:cs="Arial"/>
          <w:bCs/>
        </w:rPr>
        <w:t xml:space="preserve"> Clayton,</w:t>
      </w:r>
      <w:r w:rsidR="00286427">
        <w:rPr>
          <w:rFonts w:asciiTheme="minorHAnsi" w:hAnsiTheme="minorHAnsi" w:cs="Arial"/>
          <w:bCs/>
        </w:rPr>
        <w:t xml:space="preserve"> </w:t>
      </w:r>
      <w:r w:rsidR="00706D3D">
        <w:rPr>
          <w:rFonts w:asciiTheme="minorHAnsi" w:hAnsiTheme="minorHAnsi" w:cs="Arial"/>
          <w:bCs/>
        </w:rPr>
        <w:t>seconded by</w:t>
      </w:r>
      <w:r w:rsidR="00286427">
        <w:rPr>
          <w:rFonts w:asciiTheme="minorHAnsi" w:hAnsiTheme="minorHAnsi" w:cs="Arial"/>
          <w:bCs/>
        </w:rPr>
        <w:t xml:space="preserve"> Cllr </w:t>
      </w:r>
      <w:r w:rsidR="00706D3D">
        <w:rPr>
          <w:rFonts w:asciiTheme="minorHAnsi" w:hAnsiTheme="minorHAnsi" w:cs="Arial"/>
          <w:bCs/>
        </w:rPr>
        <w:t xml:space="preserve">Ryan, </w:t>
      </w:r>
      <w:r w:rsidR="00286427">
        <w:rPr>
          <w:rFonts w:asciiTheme="minorHAnsi" w:hAnsiTheme="minorHAnsi" w:cs="Arial"/>
          <w:bCs/>
        </w:rPr>
        <w:t>All in favour</w:t>
      </w:r>
    </w:p>
    <w:p w14:paraId="6BAA6A43" w14:textId="77777777" w:rsidR="00BD19AA" w:rsidRPr="000A221C" w:rsidRDefault="00BD19AA" w:rsidP="0039392E">
      <w:pPr>
        <w:pStyle w:val="ListParagraph"/>
        <w:ind w:left="360"/>
        <w:rPr>
          <w:rFonts w:asciiTheme="minorHAnsi" w:hAnsiTheme="minorHAnsi" w:cs="Arial"/>
          <w:bCs/>
        </w:rPr>
      </w:pPr>
    </w:p>
    <w:p w14:paraId="19749212" w14:textId="5447F20D" w:rsidR="009A6EB8" w:rsidRPr="00706D3D" w:rsidRDefault="002B5EDF" w:rsidP="003318D1">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w:t>
      </w:r>
      <w:r w:rsidR="009A6EB8">
        <w:rPr>
          <w:rFonts w:asciiTheme="minorHAnsi" w:hAnsiTheme="minorHAnsi" w:cs="Arial"/>
        </w:rPr>
        <w:t xml:space="preserve"> Cllr </w:t>
      </w:r>
      <w:r w:rsidR="00706D3D">
        <w:rPr>
          <w:rFonts w:asciiTheme="minorHAnsi" w:hAnsiTheme="minorHAnsi" w:cs="Arial"/>
        </w:rPr>
        <w:t>Gill</w:t>
      </w:r>
      <w:r w:rsidR="009A6EB8">
        <w:rPr>
          <w:rFonts w:asciiTheme="minorHAnsi" w:hAnsiTheme="minorHAnsi" w:cs="Arial"/>
        </w:rPr>
        <w:t xml:space="preserve"> declared </w:t>
      </w:r>
      <w:r w:rsidR="00706D3D">
        <w:rPr>
          <w:rFonts w:asciiTheme="minorHAnsi" w:hAnsiTheme="minorHAnsi" w:cs="Arial"/>
        </w:rPr>
        <w:t>personal and prejudicial</w:t>
      </w:r>
      <w:r w:rsidR="009A6EB8">
        <w:rPr>
          <w:rFonts w:asciiTheme="minorHAnsi" w:hAnsiTheme="minorHAnsi" w:cs="Arial"/>
        </w:rPr>
        <w:t xml:space="preserve"> </w:t>
      </w:r>
      <w:r w:rsidR="00527316">
        <w:rPr>
          <w:rFonts w:asciiTheme="minorHAnsi" w:hAnsiTheme="minorHAnsi" w:cs="Arial"/>
        </w:rPr>
        <w:t xml:space="preserve">interest for </w:t>
      </w:r>
      <w:r w:rsidR="009A6EB8">
        <w:rPr>
          <w:rFonts w:asciiTheme="minorHAnsi" w:hAnsiTheme="minorHAnsi" w:cs="Arial"/>
        </w:rPr>
        <w:t>Item 8.</w:t>
      </w:r>
      <w:r w:rsidR="00706D3D">
        <w:rPr>
          <w:rFonts w:asciiTheme="minorHAnsi" w:hAnsiTheme="minorHAnsi" w:cs="Arial"/>
        </w:rPr>
        <w:t>1 UTT</w:t>
      </w:r>
      <w:r w:rsidR="0039392E">
        <w:rPr>
          <w:rFonts w:asciiTheme="minorHAnsi" w:hAnsiTheme="minorHAnsi" w:cs="Arial"/>
        </w:rPr>
        <w:t>/22/1921</w:t>
      </w:r>
      <w:r w:rsidR="009A6EB8">
        <w:rPr>
          <w:rFonts w:asciiTheme="minorHAnsi" w:hAnsiTheme="minorHAnsi" w:cs="Arial"/>
        </w:rPr>
        <w:t xml:space="preserve"> </w:t>
      </w:r>
      <w:proofErr w:type="gramStart"/>
      <w:r w:rsidR="009A6EB8" w:rsidRPr="0061265D">
        <w:rPr>
          <w:rFonts w:asciiTheme="minorHAnsi" w:hAnsiTheme="minorHAnsi" w:cs="Arial"/>
        </w:rPr>
        <w:t xml:space="preserve">as </w:t>
      </w:r>
      <w:r w:rsidR="007279CE" w:rsidRPr="0061265D">
        <w:rPr>
          <w:rFonts w:asciiTheme="minorHAnsi" w:hAnsiTheme="minorHAnsi" w:cs="Arial"/>
        </w:rPr>
        <w:t xml:space="preserve"> friend</w:t>
      </w:r>
      <w:proofErr w:type="gramEnd"/>
      <w:r w:rsidR="007279CE" w:rsidRPr="0061265D">
        <w:rPr>
          <w:rFonts w:asciiTheme="minorHAnsi" w:hAnsiTheme="minorHAnsi" w:cs="Arial"/>
        </w:rPr>
        <w:t xml:space="preserve"> of the </w:t>
      </w:r>
      <w:r w:rsidR="009A6EB8">
        <w:rPr>
          <w:rFonts w:asciiTheme="minorHAnsi" w:hAnsiTheme="minorHAnsi" w:cs="Arial"/>
        </w:rPr>
        <w:t>owner of house at site concerned.</w:t>
      </w:r>
      <w:r w:rsidR="00527316">
        <w:rPr>
          <w:rFonts w:asciiTheme="minorHAnsi" w:hAnsiTheme="minorHAnsi" w:cs="Arial"/>
        </w:rPr>
        <w:t xml:space="preserve"> </w:t>
      </w:r>
    </w:p>
    <w:p w14:paraId="6B7F2125" w14:textId="77777777" w:rsidR="00706D3D" w:rsidRPr="009A6EB8" w:rsidRDefault="00706D3D" w:rsidP="00706D3D">
      <w:pPr>
        <w:pStyle w:val="ListParagraph"/>
        <w:ind w:left="360"/>
        <w:rPr>
          <w:rFonts w:asciiTheme="minorHAnsi" w:hAnsiTheme="minorHAnsi" w:cs="Arial"/>
          <w:bCs/>
        </w:rPr>
      </w:pPr>
    </w:p>
    <w:p w14:paraId="7D2D804C" w14:textId="77777777" w:rsidR="00150CCA" w:rsidRDefault="005A2A77" w:rsidP="003318D1">
      <w:pPr>
        <w:pStyle w:val="ListParagraph"/>
        <w:numPr>
          <w:ilvl w:val="0"/>
          <w:numId w:val="1"/>
        </w:numPr>
        <w:rPr>
          <w:rFonts w:asciiTheme="minorHAnsi" w:hAnsiTheme="minorHAnsi" w:cs="Arial"/>
          <w:bCs/>
        </w:rPr>
      </w:pPr>
      <w:r w:rsidRPr="000A221C">
        <w:rPr>
          <w:rFonts w:asciiTheme="minorHAnsi" w:hAnsiTheme="minorHAnsi" w:cs="Arial"/>
          <w:b/>
        </w:rPr>
        <w:t xml:space="preserve">Public Participation Session – </w:t>
      </w:r>
      <w:r w:rsidR="009A6EB8" w:rsidRPr="009A6EB8">
        <w:rPr>
          <w:rFonts w:asciiTheme="minorHAnsi" w:hAnsiTheme="minorHAnsi" w:cs="Arial"/>
          <w:bCs/>
        </w:rPr>
        <w:t xml:space="preserve">A parishioner </w:t>
      </w:r>
      <w:r w:rsidR="0039392E">
        <w:rPr>
          <w:rFonts w:asciiTheme="minorHAnsi" w:hAnsiTheme="minorHAnsi" w:cs="Arial"/>
          <w:bCs/>
        </w:rPr>
        <w:t>queried work on Starling Green in terms of potential flooding and was advised that they could review historical images of the area online and would need to consult a civil engineer for professional advice.  Another parishioner raised queries relating to the recent insurance works undertake</w:t>
      </w:r>
      <w:r w:rsidR="00150CCA">
        <w:rPr>
          <w:rFonts w:asciiTheme="minorHAnsi" w:hAnsiTheme="minorHAnsi" w:cs="Arial"/>
          <w:bCs/>
        </w:rPr>
        <w:t xml:space="preserve">n, including </w:t>
      </w:r>
    </w:p>
    <w:p w14:paraId="683CF46E" w14:textId="416E0ECA" w:rsidR="0039392E" w:rsidRDefault="00150CCA" w:rsidP="003318D1">
      <w:pPr>
        <w:pStyle w:val="ListParagraph"/>
        <w:numPr>
          <w:ilvl w:val="0"/>
          <w:numId w:val="2"/>
        </w:numPr>
        <w:ind w:left="709"/>
        <w:rPr>
          <w:rFonts w:asciiTheme="minorHAnsi" w:hAnsiTheme="minorHAnsi" w:cs="Arial"/>
          <w:bCs/>
        </w:rPr>
      </w:pPr>
      <w:r>
        <w:rPr>
          <w:rFonts w:asciiTheme="minorHAnsi" w:hAnsiTheme="minorHAnsi" w:cs="Arial"/>
          <w:bCs/>
        </w:rPr>
        <w:t xml:space="preserve">whether the works were tendered, to which the response was yes </w:t>
      </w:r>
    </w:p>
    <w:p w14:paraId="1F192311" w14:textId="491F34FF" w:rsidR="00150CCA" w:rsidRDefault="00150CCA" w:rsidP="003318D1">
      <w:pPr>
        <w:pStyle w:val="ListParagraph"/>
        <w:numPr>
          <w:ilvl w:val="0"/>
          <w:numId w:val="2"/>
        </w:numPr>
        <w:ind w:left="709"/>
        <w:rPr>
          <w:rFonts w:asciiTheme="minorHAnsi" w:hAnsiTheme="minorHAnsi" w:cs="Arial"/>
          <w:bCs/>
        </w:rPr>
      </w:pPr>
      <w:r>
        <w:rPr>
          <w:rFonts w:asciiTheme="minorHAnsi" w:hAnsiTheme="minorHAnsi" w:cs="Arial"/>
          <w:bCs/>
        </w:rPr>
        <w:t>what information had been passed to the police who attended the works, to which the response was that the village were informed at the Annual Parish Council meeting that the works were being contracted by the Parish Council but the costs met by the insurance company</w:t>
      </w:r>
    </w:p>
    <w:p w14:paraId="3588CB33" w14:textId="7615F436" w:rsidR="00150CCA" w:rsidRDefault="00150CCA" w:rsidP="003318D1">
      <w:pPr>
        <w:pStyle w:val="ListParagraph"/>
        <w:numPr>
          <w:ilvl w:val="0"/>
          <w:numId w:val="2"/>
        </w:numPr>
        <w:ind w:left="709"/>
        <w:rPr>
          <w:rFonts w:asciiTheme="minorHAnsi" w:hAnsiTheme="minorHAnsi" w:cs="Arial"/>
          <w:bCs/>
        </w:rPr>
      </w:pPr>
      <w:r>
        <w:rPr>
          <w:rFonts w:asciiTheme="minorHAnsi" w:hAnsiTheme="minorHAnsi" w:cs="Arial"/>
          <w:bCs/>
        </w:rPr>
        <w:t>could the contents of the Parish Council insurance documents be made public, to which the response was that this was not normal practice</w:t>
      </w:r>
    </w:p>
    <w:p w14:paraId="4346B274" w14:textId="7D8F28EB" w:rsidR="00150CCA" w:rsidRDefault="00736FE3" w:rsidP="003318D1">
      <w:pPr>
        <w:pStyle w:val="ListParagraph"/>
        <w:numPr>
          <w:ilvl w:val="0"/>
          <w:numId w:val="2"/>
        </w:numPr>
        <w:ind w:left="709"/>
        <w:rPr>
          <w:rFonts w:asciiTheme="minorHAnsi" w:hAnsiTheme="minorHAnsi" w:cs="Arial"/>
          <w:bCs/>
        </w:rPr>
      </w:pPr>
      <w:r>
        <w:rPr>
          <w:rFonts w:asciiTheme="minorHAnsi" w:hAnsiTheme="minorHAnsi" w:cs="Arial"/>
          <w:bCs/>
        </w:rPr>
        <w:t>the costs of the works seemed expensive and did the Parish Council believe it value for money, to which the response was that the costs could be reviewed.</w:t>
      </w:r>
    </w:p>
    <w:p w14:paraId="7821B621" w14:textId="2AEC91E2" w:rsidR="00736FE3" w:rsidRDefault="00736FE3" w:rsidP="00736FE3">
      <w:pPr>
        <w:ind w:left="349"/>
        <w:rPr>
          <w:rFonts w:asciiTheme="minorHAnsi" w:hAnsiTheme="minorHAnsi" w:cs="Arial"/>
          <w:bCs/>
        </w:rPr>
      </w:pPr>
      <w:r>
        <w:rPr>
          <w:rFonts w:asciiTheme="minorHAnsi" w:hAnsiTheme="minorHAnsi" w:cs="Arial"/>
          <w:bCs/>
        </w:rPr>
        <w:t xml:space="preserve">The Clerk was asked to respond to these questions in writing </w:t>
      </w:r>
    </w:p>
    <w:p w14:paraId="74A9A359" w14:textId="77777777" w:rsidR="00736FE3" w:rsidRPr="00736FE3" w:rsidRDefault="00736FE3" w:rsidP="00736FE3">
      <w:pPr>
        <w:ind w:left="349"/>
        <w:rPr>
          <w:rFonts w:asciiTheme="minorHAnsi" w:hAnsiTheme="minorHAnsi" w:cs="Arial"/>
          <w:bCs/>
        </w:rPr>
      </w:pPr>
    </w:p>
    <w:p w14:paraId="29198A54" w14:textId="13BB98A9" w:rsidR="00A1776F" w:rsidRDefault="00150CCA" w:rsidP="003318D1">
      <w:pPr>
        <w:pStyle w:val="ListParagraph"/>
        <w:numPr>
          <w:ilvl w:val="0"/>
          <w:numId w:val="1"/>
        </w:numPr>
        <w:rPr>
          <w:rFonts w:asciiTheme="minorHAnsi" w:hAnsiTheme="minorHAnsi" w:cs="Arial"/>
        </w:rPr>
      </w:pPr>
      <w:r w:rsidRPr="00736FE3">
        <w:rPr>
          <w:rFonts w:asciiTheme="minorHAnsi" w:hAnsiTheme="minorHAnsi" w:cs="Arial"/>
          <w:b/>
        </w:rPr>
        <w:t>T</w:t>
      </w:r>
      <w:r w:rsidR="002B5EDF" w:rsidRPr="00736FE3">
        <w:rPr>
          <w:rFonts w:asciiTheme="minorHAnsi" w:hAnsiTheme="minorHAnsi" w:cs="Arial"/>
          <w:b/>
        </w:rPr>
        <w:t>o approve and sign minute of previous meetings</w:t>
      </w:r>
      <w:r w:rsidR="005A2A77" w:rsidRPr="00736FE3">
        <w:rPr>
          <w:rFonts w:asciiTheme="minorHAnsi" w:hAnsiTheme="minorHAnsi" w:cs="Arial"/>
          <w:b/>
        </w:rPr>
        <w:t xml:space="preserve"> </w:t>
      </w:r>
      <w:r w:rsidR="00D059F8" w:rsidRPr="00736FE3">
        <w:rPr>
          <w:rFonts w:asciiTheme="minorHAnsi" w:hAnsiTheme="minorHAnsi" w:cs="Arial"/>
          <w:bCs/>
        </w:rPr>
        <w:t>–</w:t>
      </w:r>
      <w:r w:rsidR="003B613E" w:rsidRPr="00736FE3">
        <w:rPr>
          <w:rFonts w:asciiTheme="minorHAnsi" w:hAnsiTheme="minorHAnsi" w:cs="Arial"/>
          <w:bCs/>
        </w:rPr>
        <w:t xml:space="preserve"> </w:t>
      </w:r>
      <w:r w:rsidR="00736FE3">
        <w:rPr>
          <w:rFonts w:asciiTheme="minorHAnsi" w:hAnsiTheme="minorHAnsi" w:cs="Arial"/>
        </w:rPr>
        <w:t xml:space="preserve">Cllr Couchman queried the </w:t>
      </w:r>
      <w:r w:rsidR="002B5EDF" w:rsidRPr="00736FE3">
        <w:rPr>
          <w:rFonts w:asciiTheme="minorHAnsi" w:hAnsiTheme="minorHAnsi" w:cs="Arial"/>
        </w:rPr>
        <w:t xml:space="preserve">minutes of the Clavering </w:t>
      </w:r>
      <w:r w:rsidR="00AA5FFF" w:rsidRPr="00736FE3">
        <w:rPr>
          <w:rFonts w:asciiTheme="minorHAnsi" w:hAnsiTheme="minorHAnsi" w:cs="Arial"/>
        </w:rPr>
        <w:t xml:space="preserve">Parish Council meeting held on </w:t>
      </w:r>
      <w:r w:rsidR="00736FE3">
        <w:rPr>
          <w:rFonts w:asciiTheme="minorHAnsi" w:hAnsiTheme="minorHAnsi" w:cs="Arial"/>
        </w:rPr>
        <w:t xml:space="preserve">11 July as he believed he offered to repair the taps at the allotment and had not confirmed that the works had been untaken as recorded in the minutes.  Cllrs Gill and Clayton believed the minutes to be a true record.  It was agreed that </w:t>
      </w:r>
      <w:r w:rsidR="00A1776F">
        <w:rPr>
          <w:rFonts w:asciiTheme="minorHAnsi" w:hAnsiTheme="minorHAnsi" w:cs="Arial"/>
        </w:rPr>
        <w:t>item be deferred to the next meeting</w:t>
      </w:r>
    </w:p>
    <w:p w14:paraId="4DA89898" w14:textId="77777777" w:rsidR="00A1776F" w:rsidRDefault="00A1776F" w:rsidP="00A1776F">
      <w:pPr>
        <w:pStyle w:val="ListParagraph"/>
        <w:ind w:left="360"/>
        <w:rPr>
          <w:rFonts w:asciiTheme="minorHAnsi" w:hAnsiTheme="minorHAnsi" w:cs="Arial"/>
        </w:rPr>
      </w:pPr>
    </w:p>
    <w:p w14:paraId="42C4F1EC" w14:textId="4304F774" w:rsidR="00A1776F" w:rsidRPr="00A1776F" w:rsidRDefault="00B911E8" w:rsidP="003318D1">
      <w:pPr>
        <w:pStyle w:val="ListParagraph"/>
        <w:numPr>
          <w:ilvl w:val="0"/>
          <w:numId w:val="1"/>
        </w:numPr>
        <w:rPr>
          <w:rFonts w:asciiTheme="minorHAnsi" w:hAnsiTheme="minorHAnsi" w:cs="Arial"/>
          <w:bCs/>
        </w:rPr>
      </w:pPr>
      <w:r>
        <w:rPr>
          <w:rFonts w:asciiTheme="minorHAnsi" w:hAnsiTheme="minorHAnsi" w:cs="Arial"/>
          <w:b/>
        </w:rPr>
        <w:t xml:space="preserve"> </w:t>
      </w:r>
      <w:r w:rsidR="00EA7154" w:rsidRPr="00AE4D54">
        <w:rPr>
          <w:rFonts w:asciiTheme="minorHAnsi" w:hAnsiTheme="minorHAnsi" w:cs="Arial"/>
          <w:b/>
        </w:rPr>
        <w:t xml:space="preserve">District </w:t>
      </w:r>
      <w:r>
        <w:rPr>
          <w:rFonts w:asciiTheme="minorHAnsi" w:hAnsiTheme="minorHAnsi" w:cs="Arial"/>
          <w:b/>
        </w:rPr>
        <w:t xml:space="preserve">Councillor Oliver </w:t>
      </w:r>
      <w:r w:rsidR="00A1776F">
        <w:rPr>
          <w:rFonts w:asciiTheme="minorHAnsi" w:hAnsiTheme="minorHAnsi" w:cs="Arial"/>
          <w:bCs/>
        </w:rPr>
        <w:t>advised that Uttlesford District’s Planning department was closed for the next 4 working days due to the backlog of work.  There was some discussion on the potential for rushed decisions and the effect on planning applications.  Cllr Oliver noted that the recent police enquiry had been closed and there would be a local government enquiry and meeting on 31 August 2022</w:t>
      </w:r>
    </w:p>
    <w:p w14:paraId="403EB4DE" w14:textId="77777777" w:rsidR="00A1776F" w:rsidRDefault="00A1776F" w:rsidP="00A1776F">
      <w:pPr>
        <w:pStyle w:val="ListParagraph"/>
        <w:ind w:left="360"/>
        <w:rPr>
          <w:rFonts w:asciiTheme="minorHAnsi" w:hAnsiTheme="minorHAnsi" w:cs="Arial"/>
          <w:bCs/>
        </w:rPr>
      </w:pPr>
    </w:p>
    <w:p w14:paraId="3E4793A0" w14:textId="0E61649C" w:rsidR="00AE4D54" w:rsidRDefault="00BB3618" w:rsidP="00A1776F">
      <w:pPr>
        <w:pStyle w:val="ListParagraph"/>
        <w:ind w:left="360"/>
        <w:rPr>
          <w:rFonts w:asciiTheme="minorHAnsi" w:hAnsiTheme="minorHAnsi" w:cs="Arial"/>
          <w:bCs/>
        </w:rPr>
      </w:pPr>
      <w:r w:rsidRPr="00A1776F">
        <w:rPr>
          <w:rFonts w:asciiTheme="minorHAnsi" w:hAnsiTheme="minorHAnsi" w:cs="Arial"/>
          <w:b/>
        </w:rPr>
        <w:t>ECC Cllr Ray Gooding</w:t>
      </w:r>
      <w:r w:rsidRPr="00BB3618">
        <w:rPr>
          <w:rFonts w:asciiTheme="minorHAnsi" w:hAnsiTheme="minorHAnsi" w:cs="Arial"/>
          <w:bCs/>
        </w:rPr>
        <w:t xml:space="preserve"> </w:t>
      </w:r>
      <w:r w:rsidR="008F4A95">
        <w:rPr>
          <w:rFonts w:asciiTheme="minorHAnsi" w:hAnsiTheme="minorHAnsi" w:cs="Arial"/>
          <w:bCs/>
        </w:rPr>
        <w:t xml:space="preserve">was not present for this item but arrived following Agenda item 13 – he advised that there had been changes to the NHS Clinical Commissioning Groups and that Clavering was now </w:t>
      </w:r>
      <w:r w:rsidR="008F4A95">
        <w:rPr>
          <w:rFonts w:asciiTheme="minorHAnsi" w:hAnsiTheme="minorHAnsi" w:cs="Arial"/>
          <w:bCs/>
        </w:rPr>
        <w:lastRenderedPageBreak/>
        <w:t>covered by a larger Integrated Care System incorporating Uttlesford, Harlow, Epping and Hertford).  There was some concern over the potential impact on Adult and Children Social Care and residents who believe they have been adversely affected should contact ECC Cllr Gooding.  Cllr Gill asked for the information to be sent so that details could be made available in the parish newsletter</w:t>
      </w:r>
    </w:p>
    <w:p w14:paraId="35EF7142" w14:textId="592610A0" w:rsidR="008F4A95" w:rsidRDefault="008F4A95" w:rsidP="00A1776F">
      <w:pPr>
        <w:pStyle w:val="ListParagraph"/>
        <w:ind w:left="360"/>
        <w:rPr>
          <w:rFonts w:asciiTheme="minorHAnsi" w:hAnsiTheme="minorHAnsi" w:cs="Arial"/>
          <w:bCs/>
        </w:rPr>
      </w:pPr>
    </w:p>
    <w:p w14:paraId="7962F7B5" w14:textId="564F56A4" w:rsidR="008C2FE5" w:rsidRPr="0004731B" w:rsidRDefault="008C2FE5" w:rsidP="003318D1">
      <w:pPr>
        <w:pStyle w:val="ListParagraph"/>
        <w:numPr>
          <w:ilvl w:val="0"/>
          <w:numId w:val="1"/>
        </w:numPr>
        <w:rPr>
          <w:rFonts w:asciiTheme="minorHAnsi" w:hAnsiTheme="minorHAnsi" w:cs="Arial"/>
          <w:bCs/>
        </w:rPr>
      </w:pPr>
      <w:r>
        <w:rPr>
          <w:rFonts w:asciiTheme="minorHAnsi" w:hAnsiTheme="minorHAnsi" w:cs="Arial"/>
          <w:b/>
        </w:rPr>
        <w:t xml:space="preserve">Clerks Report – </w:t>
      </w:r>
      <w:r w:rsidRPr="008C2FE5">
        <w:rPr>
          <w:rFonts w:asciiTheme="minorHAnsi" w:hAnsiTheme="minorHAnsi" w:cs="Arial"/>
          <w:bCs/>
        </w:rPr>
        <w:t>report was noted</w:t>
      </w:r>
      <w:r>
        <w:rPr>
          <w:rFonts w:asciiTheme="minorHAnsi" w:hAnsiTheme="minorHAnsi" w:cs="Arial"/>
          <w:bCs/>
        </w:rPr>
        <w:t xml:space="preserve"> and the Parish Council were advised that contact had been mad with a local tree surgeon regarding a fallen tree limb on</w:t>
      </w:r>
      <w:r w:rsidR="00791D89">
        <w:rPr>
          <w:rFonts w:asciiTheme="minorHAnsi" w:hAnsiTheme="minorHAnsi" w:cs="Arial"/>
          <w:bCs/>
        </w:rPr>
        <w:t xml:space="preserve"> Middle Street.  Cllr Couchman asked the Clerk to consider and advise on the dissemination of information to councillors and whether the meetings could be concluded in a shorter time frame – the Clerk will offer any insights to the Chairman.  Cllr Couchman also </w:t>
      </w:r>
      <w:r w:rsidR="00791D89" w:rsidRPr="009B2325">
        <w:rPr>
          <w:rFonts w:asciiTheme="minorHAnsi" w:hAnsiTheme="minorHAnsi" w:cs="Arial"/>
          <w:bCs/>
        </w:rPr>
        <w:t>queried the advi</w:t>
      </w:r>
      <w:r w:rsidR="0061265D" w:rsidRPr="009B2325">
        <w:rPr>
          <w:rFonts w:asciiTheme="minorHAnsi" w:hAnsiTheme="minorHAnsi" w:cs="Arial"/>
          <w:bCs/>
        </w:rPr>
        <w:t>c</w:t>
      </w:r>
      <w:r w:rsidR="00791D89" w:rsidRPr="009B2325">
        <w:rPr>
          <w:rFonts w:asciiTheme="minorHAnsi" w:hAnsiTheme="minorHAnsi" w:cs="Arial"/>
          <w:bCs/>
        </w:rPr>
        <w:t>e</w:t>
      </w:r>
      <w:r w:rsidR="007279CE" w:rsidRPr="009B2325">
        <w:rPr>
          <w:rFonts w:asciiTheme="minorHAnsi" w:hAnsiTheme="minorHAnsi" w:cs="Arial"/>
          <w:bCs/>
        </w:rPr>
        <w:t xml:space="preserve"> </w:t>
      </w:r>
      <w:r w:rsidR="00791D89" w:rsidRPr="009B2325">
        <w:rPr>
          <w:rFonts w:asciiTheme="minorHAnsi" w:hAnsiTheme="minorHAnsi" w:cs="Arial"/>
          <w:bCs/>
        </w:rPr>
        <w:t xml:space="preserve">from </w:t>
      </w:r>
      <w:r w:rsidR="00791D89">
        <w:rPr>
          <w:rFonts w:asciiTheme="minorHAnsi" w:hAnsiTheme="minorHAnsi" w:cs="Arial"/>
          <w:bCs/>
        </w:rPr>
        <w:t xml:space="preserve">previous clerks on whether a copy of a barristers report could be copied to all councillors, the Clerk offered the </w:t>
      </w:r>
      <w:r w:rsidR="00791D89" w:rsidRPr="0061265D">
        <w:rPr>
          <w:rFonts w:asciiTheme="minorHAnsi" w:hAnsiTheme="minorHAnsi" w:cs="Arial"/>
          <w:bCs/>
        </w:rPr>
        <w:t xml:space="preserve">same </w:t>
      </w:r>
      <w:r w:rsidR="007279CE" w:rsidRPr="0061265D">
        <w:rPr>
          <w:rFonts w:asciiTheme="minorHAnsi" w:hAnsiTheme="minorHAnsi" w:cs="Arial"/>
          <w:bCs/>
        </w:rPr>
        <w:t>advice</w:t>
      </w:r>
      <w:r w:rsidR="00791D89" w:rsidRPr="0061265D">
        <w:rPr>
          <w:rFonts w:asciiTheme="minorHAnsi" w:hAnsiTheme="minorHAnsi" w:cs="Arial"/>
          <w:bCs/>
        </w:rPr>
        <w:t xml:space="preserve"> in </w:t>
      </w:r>
      <w:r w:rsidR="00791D89">
        <w:rPr>
          <w:rFonts w:asciiTheme="minorHAnsi" w:hAnsiTheme="minorHAnsi" w:cs="Arial"/>
          <w:bCs/>
        </w:rPr>
        <w:t xml:space="preserve">terms of the protection of documents under legal professional privilege </w:t>
      </w:r>
    </w:p>
    <w:p w14:paraId="5295E191" w14:textId="77777777" w:rsidR="008C2FE5" w:rsidRPr="00BB3618" w:rsidRDefault="008C2FE5" w:rsidP="00A1776F">
      <w:pPr>
        <w:pStyle w:val="ListParagraph"/>
        <w:ind w:left="360"/>
        <w:rPr>
          <w:rFonts w:asciiTheme="minorHAnsi" w:hAnsiTheme="minorHAnsi" w:cs="Arial"/>
          <w:bCs/>
        </w:rPr>
      </w:pPr>
    </w:p>
    <w:p w14:paraId="4611DF35" w14:textId="2734AA59" w:rsidR="0004731B" w:rsidRPr="0004731B" w:rsidRDefault="00AC7CEF" w:rsidP="003318D1">
      <w:pPr>
        <w:pStyle w:val="ListParagraph"/>
        <w:numPr>
          <w:ilvl w:val="0"/>
          <w:numId w:val="1"/>
        </w:numPr>
        <w:rPr>
          <w:rFonts w:asciiTheme="minorHAnsi" w:hAnsiTheme="minorHAnsi" w:cs="Arial"/>
          <w:bCs/>
        </w:rPr>
      </w:pPr>
      <w:r w:rsidRPr="00AE4D54">
        <w:rPr>
          <w:rFonts w:asciiTheme="minorHAnsi" w:hAnsiTheme="minorHAnsi" w:cs="Arial"/>
          <w:b/>
        </w:rPr>
        <w:t>Plannin</w:t>
      </w:r>
      <w:r w:rsidR="0004731B">
        <w:rPr>
          <w:rFonts w:asciiTheme="minorHAnsi" w:hAnsiTheme="minorHAnsi" w:cs="Arial"/>
          <w:b/>
        </w:rPr>
        <w:t>g</w:t>
      </w:r>
    </w:p>
    <w:p w14:paraId="40EE3844" w14:textId="2FB8EC24" w:rsidR="00636F71" w:rsidRPr="00B1684F" w:rsidRDefault="00EE1CBC" w:rsidP="003318D1">
      <w:pPr>
        <w:pStyle w:val="ListParagraph"/>
        <w:numPr>
          <w:ilvl w:val="1"/>
          <w:numId w:val="1"/>
        </w:numPr>
        <w:tabs>
          <w:tab w:val="left" w:pos="1134"/>
        </w:tabs>
        <w:ind w:left="709" w:hanging="283"/>
        <w:rPr>
          <w:rFonts w:asciiTheme="minorHAnsi" w:hAnsiTheme="minorHAnsi" w:cs="Arial"/>
          <w:bCs/>
        </w:rPr>
      </w:pPr>
      <w:r w:rsidRPr="0004731B">
        <w:rPr>
          <w:rFonts w:asciiTheme="minorHAnsi" w:hAnsiTheme="minorHAnsi" w:cs="Arial"/>
          <w:b/>
        </w:rPr>
        <w:t>To be commented on</w:t>
      </w:r>
    </w:p>
    <w:p w14:paraId="5F13483E" w14:textId="353A9749" w:rsidR="00B1684F" w:rsidRDefault="00B1684F" w:rsidP="00791D89">
      <w:pPr>
        <w:ind w:firstLine="426"/>
        <w:rPr>
          <w:rFonts w:asciiTheme="minorHAnsi" w:hAnsiTheme="minorHAnsi" w:cs="Arial"/>
          <w:color w:val="548DD4" w:themeColor="text2" w:themeTint="99"/>
        </w:rPr>
      </w:pPr>
      <w:r w:rsidRPr="00791D89">
        <w:rPr>
          <w:rFonts w:asciiTheme="minorHAnsi" w:hAnsiTheme="minorHAnsi" w:cs="Arial"/>
        </w:rPr>
        <w:t xml:space="preserve">Cllr </w:t>
      </w:r>
      <w:r w:rsidR="00791D89">
        <w:rPr>
          <w:rFonts w:asciiTheme="minorHAnsi" w:hAnsiTheme="minorHAnsi" w:cs="Arial"/>
        </w:rPr>
        <w:t>Gill</w:t>
      </w:r>
      <w:r w:rsidRPr="00791D89">
        <w:rPr>
          <w:rFonts w:asciiTheme="minorHAnsi" w:hAnsiTheme="minorHAnsi" w:cs="Arial"/>
        </w:rPr>
        <w:t xml:space="preserve"> left the room</w:t>
      </w:r>
      <w:r w:rsidR="00D27F1A" w:rsidRPr="00791D89">
        <w:rPr>
          <w:rFonts w:asciiTheme="minorHAnsi" w:hAnsiTheme="minorHAnsi" w:cs="Arial"/>
        </w:rPr>
        <w:t xml:space="preserve"> during</w:t>
      </w:r>
      <w:r w:rsidRPr="00791D89">
        <w:rPr>
          <w:rFonts w:asciiTheme="minorHAnsi" w:hAnsiTheme="minorHAnsi" w:cs="Arial"/>
        </w:rPr>
        <w:t xml:space="preserve"> discussion and voting on application UTT/</w:t>
      </w:r>
      <w:r w:rsidR="00791D89">
        <w:rPr>
          <w:rFonts w:asciiTheme="minorHAnsi" w:hAnsiTheme="minorHAnsi" w:cs="Arial"/>
        </w:rPr>
        <w:t>22/1921</w:t>
      </w:r>
    </w:p>
    <w:p w14:paraId="671DB8F5" w14:textId="2E144ABF" w:rsidR="007279CE" w:rsidRPr="0061265D" w:rsidRDefault="007279CE" w:rsidP="00791D89">
      <w:pPr>
        <w:ind w:firstLine="426"/>
        <w:rPr>
          <w:rFonts w:asciiTheme="minorHAnsi" w:hAnsiTheme="minorHAnsi" w:cs="Arial"/>
        </w:rPr>
      </w:pPr>
      <w:r w:rsidRPr="0061265D">
        <w:rPr>
          <w:rFonts w:asciiTheme="minorHAnsi" w:hAnsiTheme="minorHAnsi" w:cs="Arial"/>
        </w:rPr>
        <w:t>A member of the public arrived during planning</w:t>
      </w:r>
    </w:p>
    <w:p w14:paraId="23CAA429" w14:textId="77777777" w:rsidR="00FA6395" w:rsidRDefault="00FA6395" w:rsidP="00791D89">
      <w:pPr>
        <w:ind w:firstLine="426"/>
        <w:rPr>
          <w:rFonts w:asciiTheme="minorHAnsi" w:hAnsiTheme="minorHAnsi" w:cs="Arial"/>
        </w:rPr>
      </w:pPr>
    </w:p>
    <w:tbl>
      <w:tblPr>
        <w:tblW w:w="0" w:type="auto"/>
        <w:tblCellMar>
          <w:top w:w="15" w:type="dxa"/>
          <w:left w:w="15" w:type="dxa"/>
          <w:bottom w:w="15" w:type="dxa"/>
          <w:right w:w="15" w:type="dxa"/>
        </w:tblCellMar>
        <w:tblLook w:val="04A0" w:firstRow="1" w:lastRow="0" w:firstColumn="1" w:lastColumn="0" w:noHBand="0" w:noVBand="1"/>
      </w:tblPr>
      <w:tblGrid>
        <w:gridCol w:w="2116"/>
        <w:gridCol w:w="1460"/>
        <w:gridCol w:w="6046"/>
        <w:gridCol w:w="1060"/>
      </w:tblGrid>
      <w:tr w:rsidR="00FA6395" w:rsidRPr="00FA6395" w14:paraId="2864254B" w14:textId="77777777" w:rsidTr="00FA63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88FC5" w14:textId="77777777" w:rsidR="00FA6395" w:rsidRPr="00FA6395" w:rsidRDefault="00FA6395" w:rsidP="00FA6395">
            <w:pPr>
              <w:ind w:left="360"/>
              <w:rPr>
                <w:lang w:eastAsia="en-GB"/>
              </w:rPr>
            </w:pPr>
            <w:r w:rsidRPr="00FA6395">
              <w:rPr>
                <w:rFonts w:ascii="Calibri" w:hAnsi="Calibri" w:cs="Calibri"/>
                <w:b/>
                <w:bCs/>
                <w:color w:val="000000"/>
                <w:lang w:eastAsia="en-GB"/>
              </w:rPr>
              <w:t>Planning 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02E11" w14:textId="77777777" w:rsidR="00FA6395" w:rsidRPr="00FA6395" w:rsidRDefault="00FA6395" w:rsidP="00FA6395">
            <w:pPr>
              <w:jc w:val="center"/>
              <w:rPr>
                <w:lang w:eastAsia="en-GB"/>
              </w:rPr>
            </w:pPr>
            <w:r w:rsidRPr="00FA6395">
              <w:rPr>
                <w:rFonts w:ascii="Calibri" w:hAnsi="Calibri" w:cs="Calibri"/>
                <w:b/>
                <w:bCs/>
                <w:color w:val="000000"/>
                <w:lang w:eastAsia="en-GB"/>
              </w:rPr>
              <w:t>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4102E" w14:textId="77777777" w:rsidR="00FA6395" w:rsidRPr="00FA6395" w:rsidRDefault="00FA6395" w:rsidP="00FA6395">
            <w:pPr>
              <w:jc w:val="center"/>
              <w:rPr>
                <w:lang w:eastAsia="en-GB"/>
              </w:rPr>
            </w:pPr>
            <w:r w:rsidRPr="00FA6395">
              <w:rPr>
                <w:rFonts w:ascii="Calibri" w:hAnsi="Calibri" w:cs="Calibri"/>
                <w:b/>
                <w:bCs/>
                <w:color w:val="000000"/>
                <w:lang w:eastAsia="en-GB"/>
              </w:rPr>
              <w:t>Proposal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D6B90" w14:textId="77777777" w:rsidR="00FA6395" w:rsidRPr="00FA6395" w:rsidRDefault="00FA6395" w:rsidP="00FA6395">
            <w:pPr>
              <w:jc w:val="center"/>
              <w:rPr>
                <w:lang w:eastAsia="en-GB"/>
              </w:rPr>
            </w:pPr>
            <w:r w:rsidRPr="00FA6395">
              <w:rPr>
                <w:rFonts w:ascii="Calibri" w:hAnsi="Calibri" w:cs="Calibri"/>
                <w:b/>
                <w:bCs/>
                <w:color w:val="000000"/>
                <w:lang w:eastAsia="en-GB"/>
              </w:rPr>
              <w:t>Decision</w:t>
            </w:r>
          </w:p>
        </w:tc>
      </w:tr>
      <w:tr w:rsidR="00FA6395" w:rsidRPr="00FA6395" w14:paraId="73E62F83" w14:textId="77777777" w:rsidTr="00FA63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767A5" w14:textId="77777777" w:rsidR="00FA6395" w:rsidRPr="00FA6395" w:rsidRDefault="00FA6395" w:rsidP="00FA6395">
            <w:pPr>
              <w:rPr>
                <w:lang w:eastAsia="en-GB"/>
              </w:rPr>
            </w:pPr>
            <w:r w:rsidRPr="00FA6395">
              <w:rPr>
                <w:rFonts w:ascii="Calibri" w:hAnsi="Calibri" w:cs="Calibri"/>
                <w:color w:val="000000"/>
                <w:lang w:eastAsia="en-GB"/>
              </w:rPr>
              <w:t>UTT/22/1863/HHF</w:t>
            </w:r>
          </w:p>
          <w:p w14:paraId="424FDDAA" w14:textId="77777777" w:rsidR="00FA6395" w:rsidRPr="00FA6395" w:rsidRDefault="00FA6395" w:rsidP="00FA6395">
            <w:pPr>
              <w:rPr>
                <w:lang w:eastAsia="en-GB"/>
              </w:rPr>
            </w:pPr>
            <w:r w:rsidRPr="00FA6395">
              <w:rPr>
                <w:rFonts w:ascii="Calibri" w:hAnsi="Calibri" w:cs="Calibri"/>
                <w:color w:val="000000"/>
                <w:lang w:eastAsia="en-GB"/>
              </w:rPr>
              <w:t>Comment by </w:t>
            </w:r>
          </w:p>
          <w:p w14:paraId="0CF7897E" w14:textId="77777777" w:rsidR="00FA6395" w:rsidRPr="00FA6395" w:rsidRDefault="00FA6395" w:rsidP="00FA6395">
            <w:pPr>
              <w:rPr>
                <w:lang w:eastAsia="en-GB"/>
              </w:rPr>
            </w:pPr>
            <w:r w:rsidRPr="00FA6395">
              <w:rPr>
                <w:rFonts w:ascii="Calibri" w:hAnsi="Calibri" w:cs="Calibri"/>
                <w:color w:val="000000"/>
                <w:lang w:eastAsia="en-GB"/>
              </w:rPr>
              <w:t>9 August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26C3C" w14:textId="77777777" w:rsidR="00FA6395" w:rsidRPr="00FA6395" w:rsidRDefault="00FA6395" w:rsidP="00FA6395">
            <w:pPr>
              <w:jc w:val="center"/>
              <w:rPr>
                <w:lang w:eastAsia="en-GB"/>
              </w:rPr>
            </w:pPr>
            <w:r w:rsidRPr="00FA6395">
              <w:rPr>
                <w:rFonts w:ascii="Calibri" w:hAnsi="Calibri" w:cs="Calibri"/>
                <w:color w:val="000000"/>
                <w:lang w:eastAsia="en-GB"/>
              </w:rPr>
              <w:t>Drovers Barn Clavering Hall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EFBE2" w14:textId="77777777" w:rsidR="00FA6395" w:rsidRPr="00FA6395" w:rsidRDefault="00FA6395" w:rsidP="00FA6395">
            <w:pPr>
              <w:jc w:val="center"/>
              <w:rPr>
                <w:lang w:eastAsia="en-GB"/>
              </w:rPr>
            </w:pPr>
            <w:r w:rsidRPr="00FA6395">
              <w:rPr>
                <w:rFonts w:ascii="Calibri" w:hAnsi="Calibri" w:cs="Calibri"/>
                <w:color w:val="000000"/>
                <w:lang w:eastAsia="en-GB"/>
              </w:rPr>
              <w:t>Proposed replacement of existing outdoor oil-fired boiler and oil tank with an air source heat pump system to be enclosed within a timber louvre panelled cabinet to be painted black, situated at the rear of the property where the boiler is currently located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1EEE1" w14:textId="77777777" w:rsidR="00FA6395" w:rsidRPr="00FA6395" w:rsidRDefault="00FA6395" w:rsidP="00FA6395">
            <w:pPr>
              <w:rPr>
                <w:lang w:eastAsia="en-GB"/>
              </w:rPr>
            </w:pPr>
          </w:p>
        </w:tc>
      </w:tr>
      <w:tr w:rsidR="00FA6395" w:rsidRPr="00FA6395" w14:paraId="662EC377" w14:textId="77777777" w:rsidTr="00FA63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9A581" w14:textId="77777777" w:rsidR="00FA6395" w:rsidRPr="00FA6395" w:rsidRDefault="00FA6395" w:rsidP="00FA6395">
            <w:pPr>
              <w:rPr>
                <w:lang w:eastAsia="en-GB"/>
              </w:rPr>
            </w:pPr>
            <w:r w:rsidRPr="00FA6395">
              <w:rPr>
                <w:rFonts w:ascii="Calibri" w:hAnsi="Calibri" w:cs="Calibri"/>
                <w:color w:val="000000"/>
                <w:lang w:eastAsia="en-GB"/>
              </w:rPr>
              <w:t>UTT/22/1921/HHF</w:t>
            </w:r>
          </w:p>
          <w:p w14:paraId="4D0F3BE0" w14:textId="77777777" w:rsidR="00FA6395" w:rsidRPr="00FA6395" w:rsidRDefault="00FA6395" w:rsidP="00FA6395">
            <w:pPr>
              <w:rPr>
                <w:lang w:eastAsia="en-GB"/>
              </w:rPr>
            </w:pPr>
            <w:r w:rsidRPr="00FA6395">
              <w:rPr>
                <w:rFonts w:ascii="Calibri" w:hAnsi="Calibri" w:cs="Calibri"/>
                <w:color w:val="000000"/>
                <w:lang w:eastAsia="en-GB"/>
              </w:rPr>
              <w:t>Comment by</w:t>
            </w:r>
          </w:p>
          <w:p w14:paraId="5C78DD6F" w14:textId="77777777" w:rsidR="00FA6395" w:rsidRPr="00FA6395" w:rsidRDefault="00FA6395" w:rsidP="00FA6395">
            <w:pPr>
              <w:rPr>
                <w:lang w:eastAsia="en-GB"/>
              </w:rPr>
            </w:pPr>
            <w:r w:rsidRPr="00FA6395">
              <w:rPr>
                <w:rFonts w:ascii="Calibri" w:hAnsi="Calibri" w:cs="Calibri"/>
                <w:color w:val="000000"/>
                <w:lang w:eastAsia="en-GB"/>
              </w:rPr>
              <w:t>12 August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3DC18" w14:textId="77777777" w:rsidR="00FA6395" w:rsidRPr="00FA6395" w:rsidRDefault="00FA6395" w:rsidP="00FA6395">
            <w:pPr>
              <w:jc w:val="center"/>
              <w:rPr>
                <w:lang w:eastAsia="en-GB"/>
              </w:rPr>
            </w:pPr>
            <w:r w:rsidRPr="00FA6395">
              <w:rPr>
                <w:rFonts w:ascii="Calibri" w:hAnsi="Calibri" w:cs="Calibri"/>
                <w:color w:val="000000"/>
                <w:lang w:eastAsia="en-GB"/>
              </w:rPr>
              <w:t>Bower Cottage High Street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F465C" w14:textId="77777777" w:rsidR="00FA6395" w:rsidRPr="00FA6395" w:rsidRDefault="00FA6395" w:rsidP="00FA6395">
            <w:pPr>
              <w:jc w:val="center"/>
              <w:rPr>
                <w:lang w:eastAsia="en-GB"/>
              </w:rPr>
            </w:pPr>
            <w:r w:rsidRPr="00FA6395">
              <w:rPr>
                <w:rFonts w:ascii="Calibri" w:hAnsi="Calibri" w:cs="Calibri"/>
                <w:color w:val="000000"/>
                <w:lang w:eastAsia="en-GB"/>
              </w:rPr>
              <w:t>Demolition of garage. Construction of replacement cart lodge with driveway and garden remodelling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AEF66" w14:textId="77777777" w:rsidR="00FA6395" w:rsidRPr="00FA6395" w:rsidRDefault="00FA6395" w:rsidP="00FA6395">
            <w:pPr>
              <w:rPr>
                <w:lang w:eastAsia="en-GB"/>
              </w:rPr>
            </w:pPr>
          </w:p>
        </w:tc>
      </w:tr>
      <w:tr w:rsidR="00FA6395" w:rsidRPr="00FA6395" w14:paraId="04F66AF2" w14:textId="77777777" w:rsidTr="00FA63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9AE7" w14:textId="77777777" w:rsidR="00FA6395" w:rsidRPr="00FA6395" w:rsidRDefault="00FA6395" w:rsidP="00FA6395">
            <w:pPr>
              <w:rPr>
                <w:lang w:eastAsia="en-GB"/>
              </w:rPr>
            </w:pPr>
            <w:r w:rsidRPr="00FA6395">
              <w:rPr>
                <w:rFonts w:ascii="Calibri" w:hAnsi="Calibri" w:cs="Calibri"/>
                <w:color w:val="000000"/>
                <w:lang w:eastAsia="en-GB"/>
              </w:rPr>
              <w:t>UTT/22/2125/HHF</w:t>
            </w:r>
          </w:p>
          <w:p w14:paraId="43FC4E42" w14:textId="77777777" w:rsidR="00FA6395" w:rsidRPr="00FA6395" w:rsidRDefault="00FA6395" w:rsidP="00FA6395">
            <w:pPr>
              <w:rPr>
                <w:lang w:eastAsia="en-GB"/>
              </w:rPr>
            </w:pPr>
            <w:r w:rsidRPr="00FA6395">
              <w:rPr>
                <w:rFonts w:ascii="Calibri" w:hAnsi="Calibri" w:cs="Calibri"/>
                <w:color w:val="000000"/>
                <w:lang w:eastAsia="en-GB"/>
              </w:rPr>
              <w:t>Comment by </w:t>
            </w:r>
          </w:p>
          <w:p w14:paraId="4153189C" w14:textId="77777777" w:rsidR="00FA6395" w:rsidRPr="00FA6395" w:rsidRDefault="00FA6395" w:rsidP="00FA6395">
            <w:pPr>
              <w:rPr>
                <w:lang w:eastAsia="en-GB"/>
              </w:rPr>
            </w:pPr>
            <w:r w:rsidRPr="00FA6395">
              <w:rPr>
                <w:rFonts w:ascii="Calibri" w:hAnsi="Calibri" w:cs="Calibri"/>
                <w:color w:val="000000"/>
                <w:lang w:eastAsia="en-GB"/>
              </w:rPr>
              <w:t>26 August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40253" w14:textId="77777777" w:rsidR="00FA6395" w:rsidRPr="00FA6395" w:rsidRDefault="00FA6395" w:rsidP="00FA6395">
            <w:pPr>
              <w:jc w:val="center"/>
              <w:rPr>
                <w:lang w:eastAsia="en-GB"/>
              </w:rPr>
            </w:pPr>
            <w:r w:rsidRPr="00FA6395">
              <w:rPr>
                <w:rFonts w:ascii="Calibri" w:hAnsi="Calibri" w:cs="Calibri"/>
                <w:color w:val="000000"/>
                <w:lang w:eastAsia="en-GB"/>
              </w:rPr>
              <w:t>Olde Barn Clavering Hall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9E1F9" w14:textId="77777777" w:rsidR="00FA6395" w:rsidRPr="00FA6395" w:rsidRDefault="00FA6395" w:rsidP="00FA6395">
            <w:pPr>
              <w:jc w:val="center"/>
              <w:rPr>
                <w:lang w:eastAsia="en-GB"/>
              </w:rPr>
            </w:pPr>
            <w:r w:rsidRPr="00FA6395">
              <w:rPr>
                <w:rFonts w:ascii="Calibri" w:hAnsi="Calibri" w:cs="Calibri"/>
                <w:color w:val="000000"/>
                <w:lang w:eastAsia="en-GB"/>
              </w:rPr>
              <w:t>Proposed installation of solar PV roof tiles to garage and annexe roof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F3A8" w14:textId="77777777" w:rsidR="00FA6395" w:rsidRPr="00FA6395" w:rsidRDefault="00FA6395" w:rsidP="00FA6395">
            <w:pPr>
              <w:rPr>
                <w:lang w:eastAsia="en-GB"/>
              </w:rPr>
            </w:pPr>
          </w:p>
        </w:tc>
      </w:tr>
      <w:tr w:rsidR="00FA6395" w:rsidRPr="00FA6395" w14:paraId="1351BA8A" w14:textId="77777777" w:rsidTr="00FA63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18394" w14:textId="77777777" w:rsidR="00FA6395" w:rsidRPr="00FA6395" w:rsidRDefault="00FA6395" w:rsidP="00FA6395">
            <w:pPr>
              <w:rPr>
                <w:lang w:eastAsia="en-GB"/>
              </w:rPr>
            </w:pPr>
            <w:r w:rsidRPr="00FA6395">
              <w:rPr>
                <w:rFonts w:ascii="Calibri" w:hAnsi="Calibri" w:cs="Calibri"/>
                <w:color w:val="000000"/>
                <w:lang w:eastAsia="en-GB"/>
              </w:rPr>
              <w:t>UTT/22/2126/LB</w:t>
            </w:r>
          </w:p>
          <w:p w14:paraId="29D1B16A" w14:textId="77777777" w:rsidR="00FA6395" w:rsidRPr="00FA6395" w:rsidRDefault="00FA6395" w:rsidP="00FA6395">
            <w:pPr>
              <w:rPr>
                <w:lang w:eastAsia="en-GB"/>
              </w:rPr>
            </w:pPr>
            <w:r w:rsidRPr="00FA6395">
              <w:rPr>
                <w:rFonts w:ascii="Calibri" w:hAnsi="Calibri" w:cs="Calibri"/>
                <w:color w:val="000000"/>
                <w:lang w:eastAsia="en-GB"/>
              </w:rPr>
              <w:t>Comment by </w:t>
            </w:r>
          </w:p>
          <w:p w14:paraId="6C8FF1AB" w14:textId="77777777" w:rsidR="00FA6395" w:rsidRPr="00FA6395" w:rsidRDefault="00FA6395" w:rsidP="00FA6395">
            <w:pPr>
              <w:rPr>
                <w:lang w:eastAsia="en-GB"/>
              </w:rPr>
            </w:pPr>
            <w:r w:rsidRPr="00FA6395">
              <w:rPr>
                <w:rFonts w:ascii="Calibri" w:hAnsi="Calibri" w:cs="Calibri"/>
                <w:color w:val="000000"/>
                <w:lang w:eastAsia="en-GB"/>
              </w:rPr>
              <w:t>26 August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715DE" w14:textId="77777777" w:rsidR="00FA6395" w:rsidRPr="00FA6395" w:rsidRDefault="00FA6395" w:rsidP="00FA6395">
            <w:pPr>
              <w:jc w:val="center"/>
              <w:rPr>
                <w:lang w:eastAsia="en-GB"/>
              </w:rPr>
            </w:pPr>
            <w:r w:rsidRPr="00FA6395">
              <w:rPr>
                <w:rFonts w:ascii="Calibri" w:hAnsi="Calibri" w:cs="Calibri"/>
                <w:color w:val="000000"/>
                <w:lang w:eastAsia="en-GB"/>
              </w:rPr>
              <w:t>Olde Barn Clavering Hall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EE375" w14:textId="77777777" w:rsidR="00FA6395" w:rsidRPr="00FA6395" w:rsidRDefault="00FA6395" w:rsidP="00FA6395">
            <w:pPr>
              <w:jc w:val="center"/>
              <w:rPr>
                <w:lang w:eastAsia="en-GB"/>
              </w:rPr>
            </w:pPr>
            <w:r w:rsidRPr="00FA6395">
              <w:rPr>
                <w:rFonts w:ascii="Calibri" w:hAnsi="Calibri" w:cs="Calibri"/>
                <w:color w:val="000000"/>
                <w:lang w:eastAsia="en-GB"/>
              </w:rPr>
              <w:t>Proposed installation of solar PV roof tiles to garage and annexe roof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8B201" w14:textId="77777777" w:rsidR="00FA6395" w:rsidRPr="00FA6395" w:rsidRDefault="00FA6395" w:rsidP="00FA6395">
            <w:pPr>
              <w:rPr>
                <w:lang w:eastAsia="en-GB"/>
              </w:rPr>
            </w:pPr>
          </w:p>
        </w:tc>
      </w:tr>
    </w:tbl>
    <w:p w14:paraId="3132F3F9" w14:textId="0D6B3252" w:rsidR="00FA6395" w:rsidRPr="00791D89" w:rsidRDefault="00FA6395" w:rsidP="00791D89">
      <w:pPr>
        <w:ind w:firstLine="426"/>
        <w:rPr>
          <w:rFonts w:asciiTheme="minorHAnsi" w:hAnsiTheme="minorHAnsi" w:cs="Arial"/>
        </w:rPr>
      </w:pPr>
    </w:p>
    <w:p w14:paraId="68671046" w14:textId="3C3521D8" w:rsidR="00B1684F" w:rsidRPr="00FA6395" w:rsidRDefault="00FA6395" w:rsidP="00FA6395">
      <w:pPr>
        <w:ind w:left="426"/>
        <w:rPr>
          <w:rFonts w:asciiTheme="minorHAnsi" w:hAnsiTheme="minorHAnsi" w:cs="Arial"/>
          <w:bCs/>
        </w:rPr>
      </w:pPr>
      <w:r w:rsidRPr="00FA6395">
        <w:rPr>
          <w:rFonts w:asciiTheme="minorHAnsi" w:hAnsiTheme="minorHAnsi" w:cs="Arial"/>
          <w:bCs/>
        </w:rPr>
        <w:t xml:space="preserve">Following </w:t>
      </w:r>
      <w:r>
        <w:rPr>
          <w:rFonts w:asciiTheme="minorHAnsi" w:hAnsiTheme="minorHAnsi" w:cs="Arial"/>
          <w:bCs/>
        </w:rPr>
        <w:t>discussion on all of the planning applications it was agreed that a response of No Comment be made on all of them, particularly in relation to the Listed Buildings as the Parish Council did not have the expertise necessary</w:t>
      </w:r>
    </w:p>
    <w:p w14:paraId="72E7F464" w14:textId="77777777" w:rsidR="00157668" w:rsidRDefault="00157668" w:rsidP="00157668"/>
    <w:p w14:paraId="5AA38EFB" w14:textId="3D41DF75" w:rsidR="0004731B" w:rsidRPr="0004731B" w:rsidRDefault="0004731B" w:rsidP="003318D1">
      <w:pPr>
        <w:pStyle w:val="ListParagraph"/>
        <w:numPr>
          <w:ilvl w:val="1"/>
          <w:numId w:val="1"/>
        </w:numPr>
        <w:ind w:left="1134" w:hanging="708"/>
        <w:rPr>
          <w:rFonts w:asciiTheme="minorHAnsi" w:hAnsiTheme="minorHAnsi" w:cs="Arial"/>
          <w:bCs/>
        </w:rPr>
      </w:pPr>
      <w:r>
        <w:rPr>
          <w:rFonts w:asciiTheme="minorHAnsi" w:hAnsiTheme="minorHAnsi" w:cs="Arial"/>
          <w:b/>
        </w:rPr>
        <w:t>UDC Decisions</w:t>
      </w:r>
    </w:p>
    <w:p w14:paraId="22FDD4A0" w14:textId="77777777" w:rsidR="006D120B" w:rsidRPr="006D120B" w:rsidRDefault="006D120B" w:rsidP="006D120B">
      <w:pPr>
        <w:rPr>
          <w:rFonts w:asciiTheme="minorHAnsi" w:hAnsiTheme="minorHAnsi" w:cs="Arial"/>
          <w:b/>
        </w:rPr>
      </w:pPr>
    </w:p>
    <w:tbl>
      <w:tblPr>
        <w:tblW w:w="0" w:type="auto"/>
        <w:tblCellMar>
          <w:top w:w="15" w:type="dxa"/>
          <w:left w:w="15" w:type="dxa"/>
          <w:bottom w:w="15" w:type="dxa"/>
          <w:right w:w="15" w:type="dxa"/>
        </w:tblCellMar>
        <w:tblLook w:val="04A0" w:firstRow="1" w:lastRow="0" w:firstColumn="1" w:lastColumn="0" w:noHBand="0" w:noVBand="1"/>
      </w:tblPr>
      <w:tblGrid>
        <w:gridCol w:w="1977"/>
        <w:gridCol w:w="1943"/>
        <w:gridCol w:w="5565"/>
        <w:gridCol w:w="1197"/>
      </w:tblGrid>
      <w:tr w:rsidR="0008595F" w:rsidRPr="0008595F" w14:paraId="27C8775E" w14:textId="77777777" w:rsidTr="000859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1885" w14:textId="2679C29B" w:rsidR="0008595F" w:rsidRPr="0008595F" w:rsidRDefault="0008595F" w:rsidP="0008595F">
            <w:pPr>
              <w:rPr>
                <w:rFonts w:ascii="Calibri" w:hAnsi="Calibri" w:cs="Calibri"/>
                <w:color w:val="000000"/>
                <w:lang w:eastAsia="en-GB"/>
              </w:rPr>
            </w:pPr>
            <w:r>
              <w:rPr>
                <w:rFonts w:ascii="Calibri" w:hAnsi="Calibri" w:cs="Calibri"/>
                <w:color w:val="000000"/>
                <w:lang w:eastAsia="en-GB"/>
              </w:rPr>
              <w:t>Planning Ref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34F00" w14:textId="2225D691" w:rsidR="0008595F" w:rsidRPr="0008595F" w:rsidRDefault="0008595F" w:rsidP="0008595F">
            <w:pPr>
              <w:rPr>
                <w:rFonts w:ascii="Calibri" w:hAnsi="Calibri" w:cs="Calibri"/>
                <w:color w:val="000000"/>
                <w:lang w:eastAsia="en-GB"/>
              </w:rPr>
            </w:pPr>
            <w:r>
              <w:rPr>
                <w:rFonts w:ascii="Calibri" w:hAnsi="Calibri" w:cs="Calibri"/>
                <w:color w:val="000000"/>
                <w:lang w:eastAsia="en-GB"/>
              </w:rPr>
              <w:t>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A50A" w14:textId="40ECEFFC" w:rsidR="0008595F" w:rsidRPr="0008595F" w:rsidRDefault="0008595F" w:rsidP="0008595F">
            <w:pPr>
              <w:rPr>
                <w:rFonts w:ascii="Calibri" w:hAnsi="Calibri" w:cs="Calibri"/>
                <w:color w:val="000000"/>
                <w:lang w:eastAsia="en-GB"/>
              </w:rPr>
            </w:pPr>
            <w:r>
              <w:rPr>
                <w:rFonts w:ascii="Calibri" w:hAnsi="Calibri" w:cs="Calibri"/>
                <w:color w:val="000000"/>
                <w:lang w:eastAsia="en-GB"/>
              </w:rPr>
              <w:t>Proposal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5C01" w14:textId="7D7466D3" w:rsidR="0008595F" w:rsidRPr="0008595F" w:rsidRDefault="0008595F" w:rsidP="0008595F">
            <w:pPr>
              <w:rPr>
                <w:rFonts w:ascii="Calibri" w:hAnsi="Calibri" w:cs="Calibri"/>
                <w:b/>
                <w:bCs/>
                <w:color w:val="000000"/>
                <w:lang w:eastAsia="en-GB"/>
              </w:rPr>
            </w:pPr>
            <w:r>
              <w:rPr>
                <w:rFonts w:ascii="Calibri" w:hAnsi="Calibri" w:cs="Calibri"/>
                <w:b/>
                <w:bCs/>
                <w:color w:val="000000"/>
                <w:lang w:eastAsia="en-GB"/>
              </w:rPr>
              <w:t>Decision</w:t>
            </w:r>
          </w:p>
        </w:tc>
      </w:tr>
      <w:tr w:rsidR="0008595F" w:rsidRPr="0008595F" w14:paraId="2D14E5BA" w14:textId="77777777" w:rsidTr="000859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2CFBA" w14:textId="77777777" w:rsidR="0008595F" w:rsidRPr="0008595F" w:rsidRDefault="0008595F" w:rsidP="0008595F">
            <w:pPr>
              <w:rPr>
                <w:lang w:eastAsia="en-GB"/>
              </w:rPr>
            </w:pPr>
            <w:r w:rsidRPr="0008595F">
              <w:rPr>
                <w:rFonts w:ascii="Calibri" w:hAnsi="Calibri" w:cs="Calibri"/>
                <w:color w:val="000000"/>
                <w:lang w:eastAsia="en-GB"/>
              </w:rPr>
              <w:t>UTT/22/1668/FUL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7F3D5" w14:textId="77777777" w:rsidR="0008595F" w:rsidRPr="0008595F" w:rsidRDefault="0008595F" w:rsidP="0008595F">
            <w:pPr>
              <w:rPr>
                <w:lang w:eastAsia="en-GB"/>
              </w:rPr>
            </w:pPr>
            <w:proofErr w:type="spellStart"/>
            <w:r w:rsidRPr="0008595F">
              <w:rPr>
                <w:rFonts w:ascii="Calibri" w:hAnsi="Calibri" w:cs="Calibri"/>
                <w:color w:val="000000"/>
                <w:lang w:eastAsia="en-GB"/>
              </w:rPr>
              <w:t>Millcroft</w:t>
            </w:r>
            <w:proofErr w:type="spellEnd"/>
            <w:r w:rsidRPr="0008595F">
              <w:rPr>
                <w:rFonts w:ascii="Calibri" w:hAnsi="Calibri" w:cs="Calibri"/>
                <w:color w:val="000000"/>
                <w:lang w:eastAsia="en-GB"/>
              </w:rPr>
              <w:t xml:space="preserve"> Mill Lane Clavering Essex CB11 4RL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1DD04" w14:textId="77777777" w:rsidR="0008595F" w:rsidRPr="0008595F" w:rsidRDefault="0008595F" w:rsidP="0008595F">
            <w:pPr>
              <w:rPr>
                <w:lang w:eastAsia="en-GB"/>
              </w:rPr>
            </w:pPr>
            <w:r w:rsidRPr="0008595F">
              <w:rPr>
                <w:rFonts w:ascii="Calibri" w:hAnsi="Calibri" w:cs="Calibri"/>
                <w:color w:val="000000"/>
                <w:lang w:eastAsia="en-GB"/>
              </w:rPr>
              <w:t>Proposed erection of 1 no. three bedroom detached dwelling, combination garage, carport and shed/store ancillary out-building, associated landscaping revised and vehicle access layout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8A37E" w14:textId="77777777" w:rsidR="0008595F" w:rsidRPr="0008595F" w:rsidRDefault="0008595F" w:rsidP="0008595F">
            <w:pPr>
              <w:rPr>
                <w:lang w:eastAsia="en-GB"/>
              </w:rPr>
            </w:pPr>
            <w:r w:rsidRPr="0008595F">
              <w:rPr>
                <w:rFonts w:ascii="Calibri" w:hAnsi="Calibri" w:cs="Calibri"/>
                <w:b/>
                <w:bCs/>
                <w:color w:val="000000"/>
                <w:lang w:eastAsia="en-GB"/>
              </w:rPr>
              <w:t>Approved</w:t>
            </w:r>
          </w:p>
        </w:tc>
      </w:tr>
      <w:tr w:rsidR="0008595F" w:rsidRPr="0008595F" w14:paraId="0D9E2F04" w14:textId="77777777" w:rsidTr="000859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DD8F4" w14:textId="77777777" w:rsidR="0008595F" w:rsidRPr="0008595F" w:rsidRDefault="0008595F" w:rsidP="0008595F">
            <w:pPr>
              <w:rPr>
                <w:lang w:eastAsia="en-GB"/>
              </w:rPr>
            </w:pPr>
            <w:r w:rsidRPr="0008595F">
              <w:rPr>
                <w:rFonts w:ascii="Calibri" w:hAnsi="Calibri" w:cs="Calibri"/>
                <w:color w:val="000000"/>
                <w:lang w:eastAsia="en-GB"/>
              </w:rPr>
              <w:t>UTT/22/0745/FUL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8CDF3" w14:textId="77777777" w:rsidR="0008595F" w:rsidRPr="0008595F" w:rsidRDefault="0008595F" w:rsidP="0008595F">
            <w:pPr>
              <w:rPr>
                <w:lang w:eastAsia="en-GB"/>
              </w:rPr>
            </w:pPr>
            <w:r w:rsidRPr="0008595F">
              <w:rPr>
                <w:rFonts w:ascii="Calibri" w:hAnsi="Calibri" w:cs="Calibri"/>
                <w:color w:val="000000"/>
                <w:lang w:eastAsia="en-GB"/>
              </w:rPr>
              <w:t>15 Pelham Road Clavering Essex CB11 4PQ</w:t>
            </w:r>
          </w:p>
          <w:p w14:paraId="3141BDCB" w14:textId="77777777" w:rsidR="0008595F" w:rsidRPr="0008595F" w:rsidRDefault="0008595F" w:rsidP="0008595F">
            <w:pPr>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AD868" w14:textId="77777777" w:rsidR="0008595F" w:rsidRPr="0008595F" w:rsidRDefault="0008595F" w:rsidP="0008595F">
            <w:pPr>
              <w:rPr>
                <w:lang w:eastAsia="en-GB"/>
              </w:rPr>
            </w:pPr>
            <w:r w:rsidRPr="0008595F">
              <w:rPr>
                <w:rFonts w:ascii="Calibri" w:hAnsi="Calibri" w:cs="Calibri"/>
                <w:color w:val="000000"/>
                <w:lang w:eastAsia="en-GB"/>
              </w:rPr>
              <w:t>Proposed conversion and change of use of existing annex into 1 no. separate dwelling. Open for comment icon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CE872" w14:textId="77777777" w:rsidR="0008595F" w:rsidRPr="0008595F" w:rsidRDefault="0008595F" w:rsidP="0008595F">
            <w:pPr>
              <w:rPr>
                <w:lang w:eastAsia="en-GB"/>
              </w:rPr>
            </w:pPr>
            <w:r w:rsidRPr="0008595F">
              <w:rPr>
                <w:rFonts w:ascii="Calibri" w:hAnsi="Calibri" w:cs="Calibri"/>
                <w:b/>
                <w:bCs/>
                <w:color w:val="000000"/>
                <w:lang w:eastAsia="en-GB"/>
              </w:rPr>
              <w:t>Refused</w:t>
            </w:r>
          </w:p>
        </w:tc>
      </w:tr>
    </w:tbl>
    <w:p w14:paraId="5926B315" w14:textId="7599AB6E" w:rsidR="006D120B" w:rsidRDefault="006D120B" w:rsidP="006D120B">
      <w:pPr>
        <w:rPr>
          <w:rFonts w:asciiTheme="minorHAnsi" w:hAnsiTheme="minorHAnsi" w:cs="Arial"/>
          <w:b/>
        </w:rPr>
      </w:pPr>
    </w:p>
    <w:p w14:paraId="2F129FE6" w14:textId="37949B23" w:rsidR="0008595F" w:rsidRDefault="0008595F" w:rsidP="0008595F">
      <w:pPr>
        <w:ind w:firstLine="426"/>
        <w:rPr>
          <w:rFonts w:asciiTheme="minorHAnsi" w:hAnsiTheme="minorHAnsi" w:cs="Arial"/>
        </w:rPr>
      </w:pPr>
      <w:r>
        <w:rPr>
          <w:rFonts w:asciiTheme="minorHAnsi" w:hAnsiTheme="minorHAnsi" w:cs="Arial"/>
        </w:rPr>
        <w:t>The decisions were noted</w:t>
      </w:r>
    </w:p>
    <w:p w14:paraId="1BD46D80" w14:textId="77777777" w:rsidR="003E7693" w:rsidRPr="006E4577" w:rsidRDefault="003E7693" w:rsidP="006E4577">
      <w:pPr>
        <w:shd w:val="clear" w:color="auto" w:fill="FFFFFF"/>
        <w:rPr>
          <w:rFonts w:asciiTheme="minorHAnsi" w:hAnsiTheme="minorHAnsi" w:cs="Arial"/>
          <w:b/>
          <w:bCs/>
        </w:rPr>
      </w:pPr>
      <w:bookmarkStart w:id="2" w:name="_Hlk515907438"/>
    </w:p>
    <w:p w14:paraId="159BDD1C" w14:textId="3D3ABE14" w:rsidR="006E4577" w:rsidRPr="006E4577" w:rsidRDefault="009A21B0" w:rsidP="003318D1">
      <w:pPr>
        <w:pStyle w:val="ListParagraph"/>
        <w:numPr>
          <w:ilvl w:val="0"/>
          <w:numId w:val="1"/>
        </w:numPr>
        <w:shd w:val="clear" w:color="auto" w:fill="FFFFFF"/>
        <w:rPr>
          <w:rFonts w:asciiTheme="minorHAnsi" w:hAnsiTheme="minorHAnsi" w:cs="Arial"/>
          <w:b/>
          <w:bCs/>
        </w:rPr>
      </w:pPr>
      <w:r w:rsidRPr="006E4577">
        <w:rPr>
          <w:rFonts w:asciiTheme="minorHAnsi" w:hAnsiTheme="minorHAnsi" w:cs="Arial"/>
          <w:b/>
          <w:bCs/>
        </w:rPr>
        <w:t>Village Greens/Parish Lan</w:t>
      </w:r>
      <w:r w:rsidR="0004731B" w:rsidRPr="006E4577">
        <w:rPr>
          <w:rFonts w:asciiTheme="minorHAnsi" w:hAnsiTheme="minorHAnsi" w:cs="Arial"/>
          <w:b/>
          <w:bCs/>
        </w:rPr>
        <w:t>d</w:t>
      </w:r>
    </w:p>
    <w:p w14:paraId="53C7AC7D" w14:textId="02C47C6E" w:rsidR="0004731B" w:rsidRPr="0008595F" w:rsidRDefault="009A21B0" w:rsidP="003318D1">
      <w:pPr>
        <w:pStyle w:val="ListParagraph"/>
        <w:numPr>
          <w:ilvl w:val="1"/>
          <w:numId w:val="1"/>
        </w:numPr>
        <w:shd w:val="clear" w:color="auto" w:fill="FFFFFF"/>
        <w:ind w:left="567" w:hanging="283"/>
        <w:rPr>
          <w:rFonts w:asciiTheme="minorHAnsi" w:hAnsiTheme="minorHAnsi" w:cs="Arial"/>
          <w:b/>
          <w:bCs/>
        </w:rPr>
      </w:pPr>
      <w:r w:rsidRPr="0004731B">
        <w:rPr>
          <w:rFonts w:asciiTheme="minorHAnsi" w:hAnsiTheme="minorHAnsi" w:cs="Arial"/>
          <w:b/>
          <w:bCs/>
        </w:rPr>
        <w:t>Willow House Drive –</w:t>
      </w:r>
      <w:r w:rsidRPr="0004731B">
        <w:rPr>
          <w:rFonts w:asciiTheme="minorHAnsi" w:hAnsiTheme="minorHAnsi" w:cs="Arial"/>
        </w:rPr>
        <w:t xml:space="preserve"> </w:t>
      </w:r>
      <w:r w:rsidR="00710181">
        <w:rPr>
          <w:rFonts w:asciiTheme="minorHAnsi" w:hAnsiTheme="minorHAnsi" w:cs="Arial"/>
        </w:rPr>
        <w:t>No</w:t>
      </w:r>
      <w:r w:rsidRPr="0004731B">
        <w:rPr>
          <w:rFonts w:asciiTheme="minorHAnsi" w:hAnsiTheme="minorHAnsi" w:cs="Arial"/>
        </w:rPr>
        <w:t xml:space="preserve"> update</w:t>
      </w:r>
      <w:r w:rsidR="00710181">
        <w:rPr>
          <w:rFonts w:asciiTheme="minorHAnsi" w:hAnsiTheme="minorHAnsi" w:cs="Arial"/>
        </w:rPr>
        <w:t xml:space="preserve"> to be received</w:t>
      </w:r>
      <w:r w:rsidRPr="0004731B">
        <w:rPr>
          <w:rFonts w:asciiTheme="minorHAnsi" w:hAnsiTheme="minorHAnsi" w:cs="Arial"/>
        </w:rPr>
        <w:t xml:space="preserve"> and </w:t>
      </w:r>
      <w:r w:rsidR="0008595F">
        <w:rPr>
          <w:rFonts w:asciiTheme="minorHAnsi" w:hAnsiTheme="minorHAnsi" w:cs="Arial"/>
        </w:rPr>
        <w:t xml:space="preserve">it was </w:t>
      </w:r>
      <w:r w:rsidR="00710181">
        <w:rPr>
          <w:rFonts w:asciiTheme="minorHAnsi" w:hAnsiTheme="minorHAnsi" w:cs="Arial"/>
        </w:rPr>
        <w:t xml:space="preserve">agreed that </w:t>
      </w:r>
      <w:r w:rsidR="0008595F">
        <w:rPr>
          <w:rFonts w:asciiTheme="minorHAnsi" w:hAnsiTheme="minorHAnsi" w:cs="Arial"/>
        </w:rPr>
        <w:t>this item be deferred to the September meeting</w:t>
      </w:r>
      <w:r w:rsidR="00710181">
        <w:rPr>
          <w:rFonts w:asciiTheme="minorHAnsi" w:hAnsiTheme="minorHAnsi" w:cs="Arial"/>
        </w:rPr>
        <w:t>.</w:t>
      </w:r>
    </w:p>
    <w:p w14:paraId="46E64C85" w14:textId="77777777" w:rsidR="0008595F" w:rsidRPr="00710181" w:rsidRDefault="0008595F" w:rsidP="0008595F">
      <w:pPr>
        <w:pStyle w:val="ListParagraph"/>
        <w:shd w:val="clear" w:color="auto" w:fill="FFFFFF"/>
        <w:ind w:left="567"/>
        <w:rPr>
          <w:rFonts w:asciiTheme="minorHAnsi" w:hAnsiTheme="minorHAnsi" w:cs="Arial"/>
          <w:b/>
          <w:bCs/>
        </w:rPr>
      </w:pPr>
    </w:p>
    <w:p w14:paraId="7A41D4B8" w14:textId="01586FE4" w:rsidR="004D5555" w:rsidRDefault="00A353F8" w:rsidP="003318D1">
      <w:pPr>
        <w:pStyle w:val="ListParagraph"/>
        <w:numPr>
          <w:ilvl w:val="1"/>
          <w:numId w:val="1"/>
        </w:numPr>
        <w:shd w:val="clear" w:color="auto" w:fill="FFFFFF"/>
        <w:ind w:left="567" w:hanging="283"/>
        <w:rPr>
          <w:rFonts w:asciiTheme="minorHAnsi" w:hAnsiTheme="minorHAnsi" w:cs="Arial"/>
        </w:rPr>
      </w:pPr>
      <w:r w:rsidRPr="0004731B">
        <w:rPr>
          <w:rFonts w:asciiTheme="minorHAnsi" w:hAnsiTheme="minorHAnsi" w:cs="Arial"/>
          <w:b/>
          <w:bCs/>
        </w:rPr>
        <w:t xml:space="preserve">Stickling Green Copse </w:t>
      </w:r>
      <w:r w:rsidR="004519E0" w:rsidRPr="0004731B">
        <w:rPr>
          <w:rFonts w:asciiTheme="minorHAnsi" w:hAnsiTheme="minorHAnsi" w:cs="Arial"/>
          <w:b/>
          <w:bCs/>
        </w:rPr>
        <w:t xml:space="preserve">– </w:t>
      </w:r>
      <w:r w:rsidR="0008595F">
        <w:rPr>
          <w:rFonts w:asciiTheme="minorHAnsi" w:hAnsiTheme="minorHAnsi" w:cs="Arial"/>
        </w:rPr>
        <w:t xml:space="preserve">Cllr Ryan confirmed that the Parish Council insurance covered employees </w:t>
      </w:r>
      <w:r w:rsidR="0008595F" w:rsidRPr="0061265D">
        <w:rPr>
          <w:rFonts w:asciiTheme="minorHAnsi" w:hAnsiTheme="minorHAnsi" w:cs="Arial"/>
        </w:rPr>
        <w:t>and volunteers</w:t>
      </w:r>
      <w:r w:rsidR="007279CE" w:rsidRPr="0061265D">
        <w:rPr>
          <w:rFonts w:asciiTheme="minorHAnsi" w:hAnsiTheme="minorHAnsi" w:cs="Arial"/>
        </w:rPr>
        <w:t xml:space="preserve">, aged under 90. </w:t>
      </w:r>
      <w:r w:rsidR="0008595F" w:rsidRPr="0061265D">
        <w:rPr>
          <w:rFonts w:asciiTheme="minorHAnsi" w:hAnsiTheme="minorHAnsi" w:cs="Arial"/>
        </w:rPr>
        <w:t xml:space="preserve"> As the July 2022 minutes permitted the works to be carried out by </w:t>
      </w:r>
      <w:r w:rsidR="0008595F">
        <w:rPr>
          <w:rFonts w:asciiTheme="minorHAnsi" w:hAnsiTheme="minorHAnsi" w:cs="Arial"/>
        </w:rPr>
        <w:t>parishioners</w:t>
      </w:r>
      <w:r w:rsidR="007279CE">
        <w:rPr>
          <w:rFonts w:asciiTheme="minorHAnsi" w:hAnsiTheme="minorHAnsi" w:cs="Arial"/>
        </w:rPr>
        <w:t>,</w:t>
      </w:r>
      <w:r w:rsidR="0008595F">
        <w:rPr>
          <w:rFonts w:asciiTheme="minorHAnsi" w:hAnsiTheme="minorHAnsi" w:cs="Arial"/>
        </w:rPr>
        <w:t xml:space="preserve"> an email to confirm the insurance cover would be sent.  Cllr Ryan will complete a risk assessment.  It was noted that the grass cutting contract included cutting back the grass to the p</w:t>
      </w:r>
      <w:r w:rsidR="0013047F">
        <w:rPr>
          <w:rFonts w:asciiTheme="minorHAnsi" w:hAnsiTheme="minorHAnsi" w:cs="Arial"/>
        </w:rPr>
        <w:t>ump</w:t>
      </w:r>
    </w:p>
    <w:p w14:paraId="2A3E1AB4" w14:textId="77777777" w:rsidR="0013047F" w:rsidRPr="0013047F" w:rsidRDefault="0013047F" w:rsidP="0013047F">
      <w:pPr>
        <w:pStyle w:val="ListParagraph"/>
        <w:rPr>
          <w:rFonts w:asciiTheme="minorHAnsi" w:hAnsiTheme="minorHAnsi" w:cs="Arial"/>
        </w:rPr>
      </w:pPr>
    </w:p>
    <w:p w14:paraId="02CB4C9F" w14:textId="0EE55AE0" w:rsidR="009A5147" w:rsidRPr="0013047F" w:rsidRDefault="006233C5" w:rsidP="003318D1">
      <w:pPr>
        <w:pStyle w:val="ListParagraph"/>
        <w:numPr>
          <w:ilvl w:val="1"/>
          <w:numId w:val="1"/>
        </w:numPr>
        <w:shd w:val="clear" w:color="auto" w:fill="FFFFFF"/>
        <w:ind w:left="567" w:hanging="283"/>
        <w:rPr>
          <w:rFonts w:asciiTheme="minorHAnsi" w:hAnsiTheme="minorHAnsi" w:cs="Arial"/>
          <w:b/>
          <w:bCs/>
        </w:rPr>
      </w:pPr>
      <w:r w:rsidRPr="0004731B">
        <w:rPr>
          <w:rFonts w:asciiTheme="minorHAnsi" w:hAnsiTheme="minorHAnsi" w:cs="Arial"/>
          <w:b/>
          <w:bCs/>
        </w:rPr>
        <w:t>V</w:t>
      </w:r>
      <w:r w:rsidR="00D133E6" w:rsidRPr="0004731B">
        <w:rPr>
          <w:rFonts w:asciiTheme="minorHAnsi" w:hAnsiTheme="minorHAnsi" w:cs="Arial"/>
          <w:b/>
          <w:bCs/>
        </w:rPr>
        <w:t xml:space="preserve">illage </w:t>
      </w:r>
      <w:r w:rsidR="00220652" w:rsidRPr="0004731B">
        <w:rPr>
          <w:rFonts w:asciiTheme="minorHAnsi" w:hAnsiTheme="minorHAnsi" w:cs="Arial"/>
          <w:b/>
          <w:bCs/>
        </w:rPr>
        <w:t>Green Triangle at the Mills –</w:t>
      </w:r>
      <w:r w:rsidRPr="0013047F">
        <w:rPr>
          <w:rFonts w:asciiTheme="minorHAnsi" w:hAnsiTheme="minorHAnsi" w:cs="Arial"/>
          <w:b/>
          <w:bCs/>
        </w:rPr>
        <w:t xml:space="preserve"> </w:t>
      </w:r>
      <w:r w:rsidR="008A5452" w:rsidRPr="0013047F">
        <w:rPr>
          <w:rFonts w:asciiTheme="minorHAnsi" w:hAnsiTheme="minorHAnsi" w:cs="Arial"/>
        </w:rPr>
        <w:t>Only two q</w:t>
      </w:r>
      <w:r w:rsidR="009A5147" w:rsidRPr="0013047F">
        <w:rPr>
          <w:rFonts w:asciiTheme="minorHAnsi" w:hAnsiTheme="minorHAnsi" w:cs="Arial"/>
        </w:rPr>
        <w:t xml:space="preserve">uotes </w:t>
      </w:r>
      <w:r w:rsidR="008A5452" w:rsidRPr="0013047F">
        <w:rPr>
          <w:rFonts w:asciiTheme="minorHAnsi" w:hAnsiTheme="minorHAnsi" w:cs="Arial"/>
        </w:rPr>
        <w:t xml:space="preserve">still </w:t>
      </w:r>
      <w:r w:rsidR="009A5147" w:rsidRPr="0013047F">
        <w:rPr>
          <w:rFonts w:asciiTheme="minorHAnsi" w:hAnsiTheme="minorHAnsi" w:cs="Arial"/>
        </w:rPr>
        <w:t>received</w:t>
      </w:r>
      <w:r w:rsidR="008A5452" w:rsidRPr="0013047F">
        <w:rPr>
          <w:rFonts w:asciiTheme="minorHAnsi" w:hAnsiTheme="minorHAnsi" w:cs="Arial"/>
        </w:rPr>
        <w:t>, further third quote to be sourced.</w:t>
      </w:r>
    </w:p>
    <w:p w14:paraId="0380278C" w14:textId="77777777" w:rsidR="0013047F" w:rsidRPr="0013047F" w:rsidRDefault="0013047F" w:rsidP="0013047F">
      <w:pPr>
        <w:pStyle w:val="ListParagraph"/>
        <w:rPr>
          <w:rFonts w:asciiTheme="minorHAnsi" w:hAnsiTheme="minorHAnsi" w:cs="Arial"/>
          <w:b/>
          <w:bCs/>
        </w:rPr>
      </w:pPr>
    </w:p>
    <w:p w14:paraId="486CBEED" w14:textId="1617E4DE" w:rsidR="0013047F" w:rsidRPr="005A37B2" w:rsidRDefault="0013047F" w:rsidP="003318D1">
      <w:pPr>
        <w:pStyle w:val="ListParagraph"/>
        <w:numPr>
          <w:ilvl w:val="1"/>
          <w:numId w:val="1"/>
        </w:numPr>
        <w:shd w:val="clear" w:color="auto" w:fill="FFFFFF"/>
        <w:ind w:left="567" w:hanging="283"/>
        <w:rPr>
          <w:rFonts w:asciiTheme="minorHAnsi" w:hAnsiTheme="minorHAnsi" w:cs="Arial"/>
          <w:b/>
          <w:bCs/>
        </w:rPr>
      </w:pPr>
      <w:r w:rsidRPr="005A37B2">
        <w:rPr>
          <w:rFonts w:asciiTheme="minorHAnsi" w:hAnsiTheme="minorHAnsi" w:cs="Arial"/>
          <w:b/>
          <w:bCs/>
        </w:rPr>
        <w:t>Building works on village green</w:t>
      </w:r>
      <w:r w:rsidR="005A5E74" w:rsidRPr="005A37B2">
        <w:rPr>
          <w:rFonts w:asciiTheme="minorHAnsi" w:hAnsiTheme="minorHAnsi" w:cs="Arial"/>
          <w:b/>
          <w:bCs/>
        </w:rPr>
        <w:t xml:space="preserve"> – </w:t>
      </w:r>
      <w:r w:rsidRPr="005A37B2">
        <w:rPr>
          <w:rFonts w:asciiTheme="minorHAnsi" w:hAnsiTheme="minorHAnsi" w:cs="Arial"/>
        </w:rPr>
        <w:t>Cllr Clayton declared a personal and prejudicial interest and left the meeting for this item.  There was some discussion regarding the history of the works and Cllr Couchman expressed concern over whether permission had been sought from the Parish Council.  Cllr Gill referred Cllr Couchman to an email of 22 May relating to the works that he had been copied into</w:t>
      </w:r>
      <w:r w:rsidR="005A37B2" w:rsidRPr="005A37B2">
        <w:rPr>
          <w:rFonts w:asciiTheme="minorHAnsi" w:hAnsiTheme="minorHAnsi" w:cs="Arial"/>
        </w:rPr>
        <w:t>. There was further discussion relating to the undertakings of the resident carrying out works and that they had confirmed they would be returning the village green to the same state as before the works took place</w:t>
      </w:r>
    </w:p>
    <w:p w14:paraId="56F3DE31" w14:textId="19D269B9" w:rsidR="008C49DA" w:rsidRDefault="008C49DA" w:rsidP="00BB3618">
      <w:pPr>
        <w:pStyle w:val="ListParagraph"/>
        <w:shd w:val="clear" w:color="auto" w:fill="FFFFFF"/>
        <w:ind w:left="360"/>
        <w:rPr>
          <w:rFonts w:asciiTheme="minorHAnsi" w:hAnsiTheme="minorHAnsi" w:cs="Arial"/>
          <w:bCs/>
        </w:rPr>
      </w:pPr>
    </w:p>
    <w:p w14:paraId="6D7DD968" w14:textId="7797AAB6" w:rsidR="005A37B2" w:rsidRPr="0013047F" w:rsidRDefault="005A37B2" w:rsidP="003318D1">
      <w:pPr>
        <w:numPr>
          <w:ilvl w:val="0"/>
          <w:numId w:val="9"/>
        </w:numPr>
        <w:textAlignment w:val="baseline"/>
        <w:rPr>
          <w:rFonts w:ascii="Calibri" w:hAnsi="Calibri" w:cs="Calibri"/>
          <w:color w:val="000000"/>
          <w:lang w:eastAsia="en-GB"/>
        </w:rPr>
      </w:pPr>
      <w:r w:rsidRPr="0013047F">
        <w:rPr>
          <w:rFonts w:ascii="Calibri" w:hAnsi="Calibri" w:cs="Calibri"/>
          <w:b/>
          <w:bCs/>
          <w:color w:val="000000"/>
          <w:lang w:eastAsia="en-GB"/>
        </w:rPr>
        <w:t>UK Power Networks –</w:t>
      </w:r>
      <w:r w:rsidRPr="0013047F">
        <w:rPr>
          <w:rFonts w:ascii="Calibri" w:hAnsi="Calibri" w:cs="Calibri"/>
          <w:color w:val="000000"/>
          <w:lang w:eastAsia="en-GB"/>
        </w:rPr>
        <w:t xml:space="preserve"> </w:t>
      </w:r>
      <w:r w:rsidRPr="005A37B2">
        <w:rPr>
          <w:rFonts w:asciiTheme="minorHAnsi" w:hAnsiTheme="minorHAnsi" w:cs="Arial"/>
        </w:rPr>
        <w:t>With permission of the meeting this agenda item was brought forward.  It was agreed to grant permission for UK Power Networks to in</w:t>
      </w:r>
      <w:r w:rsidRPr="0013047F">
        <w:rPr>
          <w:rFonts w:asciiTheme="minorHAnsi" w:hAnsiTheme="minorHAnsi" w:cs="Arial"/>
        </w:rPr>
        <w:t>stall a new low voltage underground cable to provide new electricity service to Wickham Cottage, Stickling Green</w:t>
      </w:r>
      <w:r>
        <w:rPr>
          <w:rFonts w:asciiTheme="minorHAnsi" w:hAnsiTheme="minorHAnsi" w:cs="Arial"/>
        </w:rPr>
        <w:t>. Proposed by Cllr Gill, Seconded by Cllr Barrow, All in favour</w:t>
      </w:r>
    </w:p>
    <w:p w14:paraId="382E9102" w14:textId="3066C897" w:rsidR="005A37B2" w:rsidRDefault="005A37B2" w:rsidP="00BB3618">
      <w:pPr>
        <w:pStyle w:val="ListParagraph"/>
        <w:shd w:val="clear" w:color="auto" w:fill="FFFFFF"/>
        <w:ind w:left="360"/>
        <w:rPr>
          <w:rFonts w:asciiTheme="minorHAnsi" w:hAnsiTheme="minorHAnsi" w:cs="Arial"/>
          <w:bCs/>
        </w:rPr>
      </w:pPr>
    </w:p>
    <w:p w14:paraId="722A1D86" w14:textId="7A5F7FBE" w:rsidR="00755CF6" w:rsidRDefault="00755CF6" w:rsidP="00BB3618">
      <w:pPr>
        <w:pStyle w:val="ListParagraph"/>
        <w:shd w:val="clear" w:color="auto" w:fill="FFFFFF"/>
        <w:ind w:left="360"/>
        <w:rPr>
          <w:rFonts w:asciiTheme="minorHAnsi" w:hAnsiTheme="minorHAnsi" w:cs="Arial"/>
          <w:bCs/>
        </w:rPr>
      </w:pPr>
      <w:r>
        <w:rPr>
          <w:rFonts w:asciiTheme="minorHAnsi" w:hAnsiTheme="minorHAnsi" w:cs="Arial"/>
          <w:bCs/>
        </w:rPr>
        <w:t xml:space="preserve">Cllr Clayton </w:t>
      </w:r>
      <w:proofErr w:type="spellStart"/>
      <w:r>
        <w:rPr>
          <w:rFonts w:asciiTheme="minorHAnsi" w:hAnsiTheme="minorHAnsi" w:cs="Arial"/>
          <w:bCs/>
        </w:rPr>
        <w:t>rejoined</w:t>
      </w:r>
      <w:proofErr w:type="spellEnd"/>
      <w:r>
        <w:rPr>
          <w:rFonts w:asciiTheme="minorHAnsi" w:hAnsiTheme="minorHAnsi" w:cs="Arial"/>
          <w:bCs/>
        </w:rPr>
        <w:t xml:space="preserve"> the meeting</w:t>
      </w:r>
    </w:p>
    <w:p w14:paraId="3CB487C5" w14:textId="77777777" w:rsidR="00755CF6" w:rsidRDefault="00755CF6" w:rsidP="00BB3618">
      <w:pPr>
        <w:pStyle w:val="ListParagraph"/>
        <w:shd w:val="clear" w:color="auto" w:fill="FFFFFF"/>
        <w:ind w:left="360"/>
        <w:rPr>
          <w:rFonts w:asciiTheme="minorHAnsi" w:hAnsiTheme="minorHAnsi" w:cs="Arial"/>
          <w:bCs/>
        </w:rPr>
      </w:pPr>
    </w:p>
    <w:p w14:paraId="4A9B2962" w14:textId="08602258" w:rsidR="0013047F" w:rsidRPr="005A37B2" w:rsidRDefault="005A37B2" w:rsidP="003318D1">
      <w:pPr>
        <w:pStyle w:val="ListParagraph"/>
        <w:numPr>
          <w:ilvl w:val="0"/>
          <w:numId w:val="1"/>
        </w:numPr>
        <w:shd w:val="clear" w:color="auto" w:fill="FFFFFF"/>
        <w:ind w:left="567" w:hanging="567"/>
        <w:textAlignment w:val="baseline"/>
        <w:rPr>
          <w:rFonts w:ascii="Calibri" w:hAnsi="Calibri" w:cs="Calibri"/>
          <w:color w:val="000000"/>
          <w:lang w:eastAsia="en-GB"/>
        </w:rPr>
      </w:pPr>
      <w:r>
        <w:rPr>
          <w:rFonts w:ascii="Calibri" w:hAnsi="Calibri" w:cs="Calibri"/>
          <w:b/>
          <w:bCs/>
          <w:color w:val="000000"/>
          <w:lang w:eastAsia="en-GB"/>
        </w:rPr>
        <w:t>F</w:t>
      </w:r>
      <w:r w:rsidR="0013047F" w:rsidRPr="005A37B2">
        <w:rPr>
          <w:rFonts w:ascii="Calibri" w:hAnsi="Calibri" w:cs="Calibri"/>
          <w:b/>
          <w:bCs/>
          <w:color w:val="000000"/>
          <w:lang w:eastAsia="en-GB"/>
        </w:rPr>
        <w:t xml:space="preserve">irst Aid Training – </w:t>
      </w:r>
      <w:r>
        <w:rPr>
          <w:rFonts w:ascii="Calibri" w:hAnsi="Calibri" w:cs="Calibri"/>
          <w:color w:val="000000"/>
          <w:lang w:eastAsia="en-GB"/>
        </w:rPr>
        <w:t>It was</w:t>
      </w:r>
      <w:r w:rsidR="0013047F" w:rsidRPr="005A37B2">
        <w:rPr>
          <w:rFonts w:ascii="Calibri" w:hAnsi="Calibri" w:cs="Calibri"/>
          <w:color w:val="000000"/>
          <w:lang w:eastAsia="en-GB"/>
        </w:rPr>
        <w:t xml:space="preserve"> note</w:t>
      </w:r>
      <w:r>
        <w:rPr>
          <w:rFonts w:ascii="Calibri" w:hAnsi="Calibri" w:cs="Calibri"/>
          <w:color w:val="000000"/>
          <w:lang w:eastAsia="en-GB"/>
        </w:rPr>
        <w:t>d</w:t>
      </w:r>
      <w:r w:rsidR="0013047F" w:rsidRPr="005A37B2">
        <w:rPr>
          <w:rFonts w:ascii="Calibri" w:hAnsi="Calibri" w:cs="Calibri"/>
          <w:color w:val="000000"/>
          <w:lang w:eastAsia="en-GB"/>
        </w:rPr>
        <w:t xml:space="preserve"> that information on training with Langley Parish Council has not yet been received</w:t>
      </w:r>
    </w:p>
    <w:p w14:paraId="3D8F8033" w14:textId="2035C9B8" w:rsidR="0013047F" w:rsidRPr="0013047F" w:rsidRDefault="0013047F" w:rsidP="0013047F">
      <w:pPr>
        <w:shd w:val="clear" w:color="auto" w:fill="FFFFFF"/>
        <w:ind w:left="360"/>
        <w:rPr>
          <w:lang w:eastAsia="en-GB"/>
        </w:rPr>
      </w:pPr>
    </w:p>
    <w:p w14:paraId="4535F813" w14:textId="52E506F2" w:rsidR="0013047F" w:rsidRPr="005A37B2" w:rsidRDefault="0013047F" w:rsidP="003318D1">
      <w:pPr>
        <w:pStyle w:val="ListParagraph"/>
        <w:numPr>
          <w:ilvl w:val="0"/>
          <w:numId w:val="1"/>
        </w:numPr>
        <w:shd w:val="clear" w:color="auto" w:fill="FFFFFF"/>
        <w:ind w:left="567" w:hanging="567"/>
        <w:textAlignment w:val="baseline"/>
        <w:rPr>
          <w:rFonts w:ascii="Calibri" w:hAnsi="Calibri" w:cs="Calibri"/>
          <w:b/>
          <w:bCs/>
          <w:color w:val="000000"/>
          <w:lang w:eastAsia="en-GB"/>
        </w:rPr>
      </w:pPr>
      <w:r w:rsidRPr="005A37B2">
        <w:rPr>
          <w:rFonts w:ascii="Calibri" w:hAnsi="Calibri" w:cs="Calibri"/>
          <w:b/>
          <w:bCs/>
          <w:color w:val="000000"/>
          <w:lang w:eastAsia="en-GB"/>
        </w:rPr>
        <w:t xml:space="preserve">Representative Reports </w:t>
      </w:r>
    </w:p>
    <w:p w14:paraId="427AB8AF" w14:textId="1639D01E" w:rsidR="0013047F" w:rsidRPr="005A37B2" w:rsidRDefault="005A37B2" w:rsidP="003318D1">
      <w:pPr>
        <w:pStyle w:val="ListParagraph"/>
        <w:numPr>
          <w:ilvl w:val="1"/>
          <w:numId w:val="1"/>
        </w:numPr>
        <w:shd w:val="clear" w:color="auto" w:fill="FFFFFF"/>
        <w:ind w:left="709" w:hanging="425"/>
        <w:textAlignment w:val="baseline"/>
        <w:rPr>
          <w:rFonts w:ascii="Calibri" w:hAnsi="Calibri" w:cs="Calibri"/>
          <w:color w:val="000000"/>
          <w:lang w:eastAsia="en-GB"/>
        </w:rPr>
      </w:pPr>
      <w:r>
        <w:rPr>
          <w:rFonts w:ascii="Calibri" w:hAnsi="Calibri" w:cs="Calibri"/>
          <w:b/>
          <w:bCs/>
          <w:color w:val="000000"/>
          <w:lang w:eastAsia="en-GB"/>
        </w:rPr>
        <w:t xml:space="preserve">  </w:t>
      </w:r>
      <w:r w:rsidR="0013047F" w:rsidRPr="005A37B2">
        <w:rPr>
          <w:rFonts w:ascii="Calibri" w:hAnsi="Calibri" w:cs="Calibri"/>
          <w:b/>
          <w:bCs/>
          <w:color w:val="000000"/>
          <w:lang w:eastAsia="en-GB"/>
        </w:rPr>
        <w:t>Allotments – </w:t>
      </w:r>
    </w:p>
    <w:p w14:paraId="790BEBDC" w14:textId="4FEE887B" w:rsidR="0013047F" w:rsidRPr="009458B4" w:rsidRDefault="0013047F" w:rsidP="003318D1">
      <w:pPr>
        <w:pStyle w:val="ListParagraph"/>
        <w:numPr>
          <w:ilvl w:val="2"/>
          <w:numId w:val="1"/>
        </w:numPr>
        <w:shd w:val="clear" w:color="auto" w:fill="FFFFFF"/>
        <w:textAlignment w:val="baseline"/>
        <w:rPr>
          <w:rFonts w:ascii="Calibri" w:hAnsi="Calibri" w:cs="Calibri"/>
          <w:color w:val="000000"/>
          <w:lang w:eastAsia="en-GB"/>
        </w:rPr>
      </w:pPr>
      <w:r w:rsidRPr="009458B4">
        <w:rPr>
          <w:rFonts w:ascii="Calibri" w:hAnsi="Calibri" w:cs="Calibri"/>
          <w:color w:val="000000"/>
          <w:lang w:eastAsia="en-GB"/>
        </w:rPr>
        <w:t>T</w:t>
      </w:r>
      <w:r w:rsidR="005A37B2" w:rsidRPr="009458B4">
        <w:rPr>
          <w:rFonts w:ascii="Calibri" w:hAnsi="Calibri" w:cs="Calibri"/>
          <w:color w:val="000000"/>
          <w:lang w:eastAsia="en-GB"/>
        </w:rPr>
        <w:t xml:space="preserve">here was some discussion regarding the </w:t>
      </w:r>
      <w:r w:rsidR="009458B4" w:rsidRPr="009458B4">
        <w:rPr>
          <w:rFonts w:ascii="Calibri" w:hAnsi="Calibri" w:cs="Calibri"/>
          <w:color w:val="000000"/>
          <w:lang w:eastAsia="en-GB"/>
        </w:rPr>
        <w:t>repairs to the taps and the Clerk advised that a competent person should carry out the works.  It was agreed that Impact U, as the installers, would be contacted for a quote and Cllr Couchman would send details of local plumbers to the Clerk for quotes to be brought to the September meeting</w:t>
      </w:r>
    </w:p>
    <w:p w14:paraId="59645267" w14:textId="3CA2D132" w:rsidR="0013047F" w:rsidRPr="009458B4" w:rsidRDefault="009458B4" w:rsidP="003318D1">
      <w:pPr>
        <w:pStyle w:val="ListParagraph"/>
        <w:numPr>
          <w:ilvl w:val="2"/>
          <w:numId w:val="1"/>
        </w:numPr>
        <w:shd w:val="clear" w:color="auto" w:fill="FFFFFF"/>
        <w:textAlignment w:val="baseline"/>
        <w:rPr>
          <w:rFonts w:ascii="Calibri" w:hAnsi="Calibri" w:cs="Calibri"/>
          <w:color w:val="000000"/>
          <w:lang w:eastAsia="en-GB"/>
        </w:rPr>
      </w:pPr>
      <w:r>
        <w:rPr>
          <w:rFonts w:ascii="Calibri" w:hAnsi="Calibri" w:cs="Calibri"/>
          <w:color w:val="000000"/>
          <w:lang w:eastAsia="en-GB"/>
        </w:rPr>
        <w:t>The Clerk advised that the public had no right of access to the allotment site</w:t>
      </w:r>
      <w:r w:rsidR="00B47F9B">
        <w:rPr>
          <w:rFonts w:ascii="Calibri" w:hAnsi="Calibri" w:cs="Calibri"/>
          <w:color w:val="000000"/>
          <w:lang w:eastAsia="en-GB"/>
        </w:rPr>
        <w:t>.  It was noted that Cllrs were able to attend the site if on an official visit or invited by an allotment holder to visit their plot</w:t>
      </w:r>
      <w:r w:rsidR="0013047F" w:rsidRPr="009458B4">
        <w:rPr>
          <w:rFonts w:ascii="Calibri" w:hAnsi="Calibri" w:cs="Calibri"/>
          <w:color w:val="000000"/>
          <w:lang w:eastAsia="en-GB"/>
        </w:rPr>
        <w:t>.</w:t>
      </w:r>
    </w:p>
    <w:p w14:paraId="78BA2071" w14:textId="7D45D914" w:rsidR="0013047F" w:rsidRDefault="0013047F" w:rsidP="00B47F9B">
      <w:pPr>
        <w:shd w:val="clear" w:color="auto" w:fill="FFFFFF"/>
        <w:ind w:left="1004"/>
        <w:rPr>
          <w:lang w:eastAsia="en-GB"/>
        </w:rPr>
      </w:pPr>
    </w:p>
    <w:p w14:paraId="7BA5C3D5" w14:textId="7F9FA4A5" w:rsidR="00B47F9B" w:rsidRDefault="00B47F9B" w:rsidP="003318D1">
      <w:pPr>
        <w:pStyle w:val="ListParagraph"/>
        <w:numPr>
          <w:ilvl w:val="1"/>
          <w:numId w:val="1"/>
        </w:numPr>
        <w:shd w:val="clear" w:color="auto" w:fill="FFFFFF"/>
        <w:ind w:left="709" w:hanging="425"/>
        <w:textAlignment w:val="baseline"/>
        <w:rPr>
          <w:rFonts w:ascii="Calibri" w:hAnsi="Calibri" w:cs="Calibri"/>
          <w:color w:val="000000"/>
          <w:lang w:eastAsia="en-GB"/>
        </w:rPr>
      </w:pPr>
      <w:r>
        <w:rPr>
          <w:rFonts w:ascii="Calibri" w:hAnsi="Calibri" w:cs="Calibri"/>
          <w:b/>
          <w:bCs/>
          <w:color w:val="000000"/>
          <w:lang w:eastAsia="en-GB"/>
        </w:rPr>
        <w:t xml:space="preserve">  Footpaths</w:t>
      </w:r>
      <w:r w:rsidRPr="005A37B2">
        <w:rPr>
          <w:rFonts w:ascii="Calibri" w:hAnsi="Calibri" w:cs="Calibri"/>
          <w:b/>
          <w:bCs/>
          <w:color w:val="000000"/>
          <w:lang w:eastAsia="en-GB"/>
        </w:rPr>
        <w:t xml:space="preserve"> – </w:t>
      </w:r>
      <w:r>
        <w:rPr>
          <w:rFonts w:ascii="Calibri" w:hAnsi="Calibri" w:cs="Calibri"/>
          <w:color w:val="000000"/>
          <w:lang w:eastAsia="en-GB"/>
        </w:rPr>
        <w:t>A resident advised that fly tipping on Coleshill Lane had been reported to Uttlesford District Council</w:t>
      </w:r>
    </w:p>
    <w:p w14:paraId="18147730" w14:textId="77777777" w:rsidR="00B47F9B" w:rsidRPr="005A37B2" w:rsidRDefault="00B47F9B" w:rsidP="00B47F9B">
      <w:pPr>
        <w:pStyle w:val="ListParagraph"/>
        <w:shd w:val="clear" w:color="auto" w:fill="FFFFFF"/>
        <w:ind w:left="709"/>
        <w:textAlignment w:val="baseline"/>
        <w:rPr>
          <w:rFonts w:ascii="Calibri" w:hAnsi="Calibri" w:cs="Calibri"/>
          <w:color w:val="000000"/>
          <w:lang w:eastAsia="en-GB"/>
        </w:rPr>
      </w:pPr>
    </w:p>
    <w:p w14:paraId="6D7E7E33" w14:textId="3F0F5EA2" w:rsidR="00B47F9B" w:rsidRPr="005A37B2" w:rsidRDefault="0013047F" w:rsidP="003318D1">
      <w:pPr>
        <w:pStyle w:val="ListParagraph"/>
        <w:numPr>
          <w:ilvl w:val="1"/>
          <w:numId w:val="1"/>
        </w:numPr>
        <w:shd w:val="clear" w:color="auto" w:fill="FFFFFF"/>
        <w:ind w:left="709" w:hanging="425"/>
        <w:textAlignment w:val="baseline"/>
        <w:rPr>
          <w:rFonts w:ascii="Calibri" w:hAnsi="Calibri" w:cs="Calibri"/>
          <w:color w:val="000000"/>
          <w:lang w:eastAsia="en-GB"/>
        </w:rPr>
      </w:pPr>
      <w:r w:rsidRPr="0013047F">
        <w:rPr>
          <w:lang w:eastAsia="en-GB"/>
        </w:rPr>
        <w:t> </w:t>
      </w:r>
      <w:r w:rsidR="00B47F9B">
        <w:rPr>
          <w:rFonts w:ascii="Calibri" w:hAnsi="Calibri" w:cs="Calibri"/>
          <w:b/>
          <w:bCs/>
          <w:color w:val="000000"/>
          <w:lang w:eastAsia="en-GB"/>
        </w:rPr>
        <w:t xml:space="preserve">  EALC</w:t>
      </w:r>
      <w:r w:rsidR="00B47F9B" w:rsidRPr="005A37B2">
        <w:rPr>
          <w:rFonts w:ascii="Calibri" w:hAnsi="Calibri" w:cs="Calibri"/>
          <w:b/>
          <w:bCs/>
          <w:color w:val="000000"/>
          <w:lang w:eastAsia="en-GB"/>
        </w:rPr>
        <w:t xml:space="preserve"> – </w:t>
      </w:r>
      <w:r w:rsidR="00B47F9B">
        <w:rPr>
          <w:rFonts w:ascii="Calibri" w:hAnsi="Calibri" w:cs="Calibri"/>
          <w:color w:val="000000"/>
          <w:lang w:eastAsia="en-GB"/>
        </w:rPr>
        <w:t>The report was noted</w:t>
      </w:r>
    </w:p>
    <w:p w14:paraId="78CC3299" w14:textId="28BC55C0" w:rsidR="0013047F" w:rsidRPr="0013047F" w:rsidRDefault="0013047F" w:rsidP="0013047F">
      <w:pPr>
        <w:shd w:val="clear" w:color="auto" w:fill="FFFFFF"/>
        <w:ind w:left="709"/>
        <w:rPr>
          <w:lang w:eastAsia="en-GB"/>
        </w:rPr>
      </w:pPr>
    </w:p>
    <w:p w14:paraId="45DE2B91" w14:textId="354A9873" w:rsidR="00B47F9B" w:rsidRPr="005A37B2" w:rsidRDefault="00B47F9B" w:rsidP="003318D1">
      <w:pPr>
        <w:pStyle w:val="ListParagraph"/>
        <w:numPr>
          <w:ilvl w:val="1"/>
          <w:numId w:val="1"/>
        </w:numPr>
        <w:shd w:val="clear" w:color="auto" w:fill="FFFFFF"/>
        <w:ind w:left="709" w:hanging="425"/>
        <w:textAlignment w:val="baseline"/>
        <w:rPr>
          <w:rFonts w:ascii="Calibri" w:hAnsi="Calibri" w:cs="Calibri"/>
          <w:color w:val="000000"/>
          <w:lang w:eastAsia="en-GB"/>
        </w:rPr>
      </w:pPr>
      <w:r w:rsidRPr="0013047F">
        <w:rPr>
          <w:lang w:eastAsia="en-GB"/>
        </w:rPr>
        <w:t> </w:t>
      </w:r>
      <w:r>
        <w:rPr>
          <w:rFonts w:ascii="Calibri" w:hAnsi="Calibri" w:cs="Calibri"/>
          <w:b/>
          <w:bCs/>
          <w:color w:val="000000"/>
          <w:lang w:eastAsia="en-GB"/>
        </w:rPr>
        <w:t xml:space="preserve">  </w:t>
      </w:r>
      <w:r w:rsidR="007279CE" w:rsidRPr="0061265D">
        <w:rPr>
          <w:rFonts w:ascii="Calibri" w:hAnsi="Calibri" w:cs="Calibri"/>
          <w:b/>
          <w:bCs/>
          <w:lang w:eastAsia="en-GB"/>
        </w:rPr>
        <w:t>UALC</w:t>
      </w:r>
      <w:r w:rsidRPr="0061265D">
        <w:rPr>
          <w:rFonts w:ascii="Calibri" w:hAnsi="Calibri" w:cs="Calibri"/>
          <w:b/>
          <w:bCs/>
          <w:lang w:eastAsia="en-GB"/>
        </w:rPr>
        <w:t xml:space="preserve"> </w:t>
      </w:r>
      <w:r w:rsidRPr="005A37B2">
        <w:rPr>
          <w:rFonts w:ascii="Calibri" w:hAnsi="Calibri" w:cs="Calibri"/>
          <w:b/>
          <w:bCs/>
          <w:color w:val="000000"/>
          <w:lang w:eastAsia="en-GB"/>
        </w:rPr>
        <w:t>– </w:t>
      </w:r>
      <w:r>
        <w:rPr>
          <w:rFonts w:ascii="Calibri" w:hAnsi="Calibri" w:cs="Calibri"/>
          <w:color w:val="000000"/>
          <w:lang w:eastAsia="en-GB"/>
        </w:rPr>
        <w:t>The report was noted</w:t>
      </w:r>
    </w:p>
    <w:p w14:paraId="325E7A75" w14:textId="74C97232" w:rsidR="0013047F" w:rsidRDefault="0013047F" w:rsidP="0013047F">
      <w:pPr>
        <w:shd w:val="clear" w:color="auto" w:fill="FFFFFF"/>
        <w:rPr>
          <w:lang w:eastAsia="en-GB"/>
        </w:rPr>
      </w:pPr>
    </w:p>
    <w:p w14:paraId="6F2EDC00" w14:textId="77777777" w:rsidR="00755CF6" w:rsidRPr="0013047F" w:rsidRDefault="00755CF6" w:rsidP="0013047F">
      <w:pPr>
        <w:shd w:val="clear" w:color="auto" w:fill="FFFFFF"/>
        <w:rPr>
          <w:lang w:eastAsia="en-GB"/>
        </w:rPr>
      </w:pPr>
    </w:p>
    <w:p w14:paraId="12512895" w14:textId="74ACC676" w:rsidR="0013047F" w:rsidRPr="00B47F9B" w:rsidRDefault="0013047F" w:rsidP="003318D1">
      <w:pPr>
        <w:pStyle w:val="ListParagraph"/>
        <w:numPr>
          <w:ilvl w:val="0"/>
          <w:numId w:val="1"/>
        </w:numPr>
        <w:shd w:val="clear" w:color="auto" w:fill="FFFFFF"/>
        <w:ind w:left="567" w:hanging="567"/>
        <w:textAlignment w:val="baseline"/>
        <w:rPr>
          <w:rFonts w:ascii="Calibri" w:hAnsi="Calibri" w:cs="Calibri"/>
          <w:color w:val="000000"/>
          <w:lang w:eastAsia="en-GB"/>
        </w:rPr>
      </w:pPr>
      <w:r w:rsidRPr="00B47F9B">
        <w:rPr>
          <w:rFonts w:ascii="Calibri" w:hAnsi="Calibri" w:cs="Calibri"/>
          <w:b/>
          <w:bCs/>
          <w:color w:val="000000"/>
          <w:lang w:eastAsia="en-GB"/>
        </w:rPr>
        <w:t xml:space="preserve">Village Information Box </w:t>
      </w:r>
      <w:r w:rsidR="00B47F9B">
        <w:rPr>
          <w:rFonts w:ascii="Calibri" w:hAnsi="Calibri" w:cs="Calibri"/>
          <w:b/>
          <w:bCs/>
          <w:color w:val="000000"/>
          <w:lang w:eastAsia="en-GB"/>
        </w:rPr>
        <w:t>–</w:t>
      </w:r>
      <w:r w:rsidRPr="00B47F9B">
        <w:rPr>
          <w:rFonts w:ascii="Calibri" w:hAnsi="Calibri" w:cs="Calibri"/>
          <w:b/>
          <w:bCs/>
          <w:color w:val="000000"/>
          <w:lang w:eastAsia="en-GB"/>
        </w:rPr>
        <w:t xml:space="preserve"> </w:t>
      </w:r>
      <w:r w:rsidR="00B47F9B">
        <w:rPr>
          <w:rFonts w:ascii="Calibri" w:hAnsi="Calibri" w:cs="Calibri"/>
          <w:color w:val="000000"/>
          <w:lang w:eastAsia="en-GB"/>
        </w:rPr>
        <w:t>This item was deferred to the September meeting</w:t>
      </w:r>
    </w:p>
    <w:p w14:paraId="4E8E9C44" w14:textId="77777777" w:rsidR="0013047F" w:rsidRPr="0013047F" w:rsidRDefault="0013047F" w:rsidP="0013047F">
      <w:pPr>
        <w:shd w:val="clear" w:color="auto" w:fill="FFFFFF"/>
        <w:ind w:left="420"/>
        <w:rPr>
          <w:lang w:eastAsia="en-GB"/>
        </w:rPr>
      </w:pPr>
      <w:r w:rsidRPr="0013047F">
        <w:rPr>
          <w:lang w:eastAsia="en-GB"/>
        </w:rPr>
        <w:t> </w:t>
      </w:r>
    </w:p>
    <w:p w14:paraId="500DC920" w14:textId="4BDD8111" w:rsidR="0013047F" w:rsidRPr="0013047F" w:rsidRDefault="0013047F" w:rsidP="003318D1">
      <w:pPr>
        <w:numPr>
          <w:ilvl w:val="0"/>
          <w:numId w:val="3"/>
        </w:numPr>
        <w:shd w:val="clear" w:color="auto" w:fill="FFFFFF"/>
        <w:textAlignment w:val="baseline"/>
        <w:rPr>
          <w:rFonts w:ascii="Calibri" w:hAnsi="Calibri" w:cs="Calibri"/>
          <w:b/>
          <w:bCs/>
          <w:color w:val="000000"/>
          <w:lang w:eastAsia="en-GB"/>
        </w:rPr>
      </w:pPr>
      <w:r w:rsidRPr="0013047F">
        <w:rPr>
          <w:rFonts w:ascii="Calibri" w:hAnsi="Calibri" w:cs="Calibri"/>
          <w:b/>
          <w:bCs/>
          <w:color w:val="000000"/>
          <w:lang w:eastAsia="en-GB"/>
        </w:rPr>
        <w:t xml:space="preserve">Risk Assessment Book </w:t>
      </w:r>
      <w:r w:rsidRPr="0013047F">
        <w:rPr>
          <w:rFonts w:ascii="Calibri" w:hAnsi="Calibri" w:cs="Calibri"/>
          <w:color w:val="000000"/>
          <w:lang w:eastAsia="en-GB"/>
        </w:rPr>
        <w:t xml:space="preserve">– </w:t>
      </w:r>
      <w:r w:rsidR="00B47F9B">
        <w:rPr>
          <w:rFonts w:ascii="Calibri" w:hAnsi="Calibri" w:cs="Calibri"/>
          <w:color w:val="000000"/>
          <w:lang w:eastAsia="en-GB"/>
        </w:rPr>
        <w:t>It was noted that</w:t>
      </w:r>
      <w:r w:rsidRPr="0013047F">
        <w:rPr>
          <w:rFonts w:ascii="Calibri" w:hAnsi="Calibri" w:cs="Calibri"/>
          <w:color w:val="000000"/>
          <w:lang w:eastAsia="en-GB"/>
        </w:rPr>
        <w:t xml:space="preserve"> the blockage on Stickling Brook to rear of Kingfishers &amp; Grove House has been brought to the attention of the Environment Agency who do not believe there is an imminent risk of flooding</w:t>
      </w:r>
      <w:r w:rsidR="00B47F9B">
        <w:rPr>
          <w:rFonts w:ascii="Calibri" w:hAnsi="Calibri" w:cs="Calibri"/>
          <w:color w:val="000000"/>
          <w:lang w:eastAsia="en-GB"/>
        </w:rPr>
        <w:t xml:space="preserve">.  A lime tree with dead branches had been reported </w:t>
      </w:r>
      <w:r w:rsidR="00CC24DB">
        <w:rPr>
          <w:rFonts w:ascii="Calibri" w:hAnsi="Calibri" w:cs="Calibri"/>
          <w:color w:val="000000"/>
          <w:lang w:eastAsia="en-GB"/>
        </w:rPr>
        <w:t>and the tree surgeon would be asked to inspect</w:t>
      </w:r>
    </w:p>
    <w:p w14:paraId="3BE9A418" w14:textId="77777777" w:rsidR="0013047F" w:rsidRPr="0013047F" w:rsidRDefault="0013047F" w:rsidP="0013047F">
      <w:pPr>
        <w:shd w:val="clear" w:color="auto" w:fill="FFFFFF"/>
        <w:ind w:left="420"/>
        <w:rPr>
          <w:lang w:eastAsia="en-GB"/>
        </w:rPr>
      </w:pPr>
      <w:r w:rsidRPr="0013047F">
        <w:rPr>
          <w:lang w:eastAsia="en-GB"/>
        </w:rPr>
        <w:t> </w:t>
      </w:r>
    </w:p>
    <w:p w14:paraId="0D4913E6" w14:textId="7ACA920D" w:rsidR="0013047F" w:rsidRPr="0013047F" w:rsidRDefault="0013047F" w:rsidP="003318D1">
      <w:pPr>
        <w:numPr>
          <w:ilvl w:val="0"/>
          <w:numId w:val="4"/>
        </w:numPr>
        <w:shd w:val="clear" w:color="auto" w:fill="FFFFFF"/>
        <w:textAlignment w:val="baseline"/>
        <w:rPr>
          <w:rFonts w:ascii="Calibri" w:hAnsi="Calibri" w:cs="Calibri"/>
          <w:b/>
          <w:bCs/>
          <w:color w:val="000000"/>
          <w:lang w:eastAsia="en-GB"/>
        </w:rPr>
      </w:pPr>
      <w:r w:rsidRPr="0013047F">
        <w:rPr>
          <w:rFonts w:ascii="Calibri" w:hAnsi="Calibri" w:cs="Calibri"/>
          <w:b/>
          <w:bCs/>
          <w:color w:val="000000"/>
          <w:lang w:eastAsia="en-GB"/>
        </w:rPr>
        <w:t xml:space="preserve">Parish Council Computer – </w:t>
      </w:r>
      <w:r w:rsidR="00CC24DB">
        <w:rPr>
          <w:rFonts w:ascii="Calibri" w:hAnsi="Calibri" w:cs="Calibri"/>
          <w:color w:val="000000"/>
          <w:lang w:eastAsia="en-GB"/>
        </w:rPr>
        <w:t xml:space="preserve">The Locum Clerk noted that the laptop was very hard to work with and was very slow.  It was noted that a previous resolution of the Parish Council allowed for the purchase of a new laptop.  The Locum Clerk will make enquiries </w:t>
      </w:r>
    </w:p>
    <w:p w14:paraId="0AA8E6B1" w14:textId="75B5D82F" w:rsidR="0013047F" w:rsidRPr="0013047F" w:rsidRDefault="0013047F" w:rsidP="00CC24DB">
      <w:pPr>
        <w:shd w:val="clear" w:color="auto" w:fill="FFFFFF"/>
        <w:ind w:left="420"/>
        <w:rPr>
          <w:lang w:eastAsia="en-GB"/>
        </w:rPr>
      </w:pPr>
      <w:r w:rsidRPr="0013047F">
        <w:rPr>
          <w:lang w:eastAsia="en-GB"/>
        </w:rPr>
        <w:t>  </w:t>
      </w:r>
    </w:p>
    <w:p w14:paraId="0CA6D87D" w14:textId="0A492B41" w:rsidR="0013047F" w:rsidRPr="0013047F" w:rsidRDefault="0013047F" w:rsidP="003318D1">
      <w:pPr>
        <w:numPr>
          <w:ilvl w:val="0"/>
          <w:numId w:val="5"/>
        </w:numPr>
        <w:shd w:val="clear" w:color="auto" w:fill="FFFFFF"/>
        <w:textAlignment w:val="baseline"/>
        <w:rPr>
          <w:rFonts w:ascii="Calibri" w:hAnsi="Calibri" w:cs="Calibri"/>
          <w:b/>
          <w:bCs/>
          <w:color w:val="C00000"/>
          <w:lang w:eastAsia="en-GB"/>
        </w:rPr>
      </w:pPr>
      <w:r w:rsidRPr="0013047F">
        <w:rPr>
          <w:rFonts w:ascii="Calibri" w:hAnsi="Calibri" w:cs="Calibri"/>
          <w:b/>
          <w:bCs/>
          <w:color w:val="000000"/>
          <w:lang w:eastAsia="en-GB"/>
        </w:rPr>
        <w:t xml:space="preserve">Post Office Box – </w:t>
      </w:r>
      <w:r w:rsidR="00CC24DB">
        <w:rPr>
          <w:rFonts w:ascii="Calibri" w:hAnsi="Calibri" w:cs="Calibri"/>
          <w:color w:val="000000"/>
          <w:lang w:eastAsia="en-GB"/>
        </w:rPr>
        <w:t>It was noted</w:t>
      </w:r>
      <w:r w:rsidRPr="0013047F">
        <w:rPr>
          <w:rFonts w:ascii="Calibri" w:hAnsi="Calibri" w:cs="Calibri"/>
          <w:b/>
          <w:bCs/>
          <w:color w:val="000000"/>
          <w:lang w:eastAsia="en-GB"/>
        </w:rPr>
        <w:t xml:space="preserve"> </w:t>
      </w:r>
      <w:r w:rsidRPr="0013047F">
        <w:rPr>
          <w:rFonts w:ascii="Calibri" w:hAnsi="Calibri" w:cs="Calibri"/>
          <w:color w:val="000000"/>
          <w:lang w:eastAsia="en-GB"/>
        </w:rPr>
        <w:t>that a PO Box has been requested, details will be supplied upon receipt. Cost for 3 months £114.30</w:t>
      </w:r>
    </w:p>
    <w:p w14:paraId="77CBF21F" w14:textId="77777777" w:rsidR="0013047F" w:rsidRPr="0013047F" w:rsidRDefault="0013047F" w:rsidP="0013047F">
      <w:pPr>
        <w:shd w:val="clear" w:color="auto" w:fill="FFFFFF"/>
        <w:rPr>
          <w:lang w:eastAsia="en-GB"/>
        </w:rPr>
      </w:pPr>
      <w:r w:rsidRPr="0013047F">
        <w:rPr>
          <w:lang w:eastAsia="en-GB"/>
        </w:rPr>
        <w:t> </w:t>
      </w:r>
    </w:p>
    <w:p w14:paraId="661490BC" w14:textId="4632FDBB" w:rsidR="0013047F" w:rsidRPr="0013047F" w:rsidRDefault="0013047F" w:rsidP="003318D1">
      <w:pPr>
        <w:numPr>
          <w:ilvl w:val="0"/>
          <w:numId w:val="6"/>
        </w:numPr>
        <w:shd w:val="clear" w:color="auto" w:fill="FFFFFF"/>
        <w:textAlignment w:val="baseline"/>
        <w:rPr>
          <w:rFonts w:ascii="Calibri" w:hAnsi="Calibri" w:cs="Calibri"/>
          <w:color w:val="000000"/>
          <w:lang w:eastAsia="en-GB"/>
        </w:rPr>
      </w:pPr>
      <w:r w:rsidRPr="0013047F">
        <w:rPr>
          <w:rFonts w:ascii="Calibri" w:hAnsi="Calibri" w:cs="Calibri"/>
          <w:b/>
          <w:bCs/>
          <w:color w:val="000000"/>
          <w:lang w:eastAsia="en-GB"/>
        </w:rPr>
        <w:t xml:space="preserve">Village sign – </w:t>
      </w:r>
      <w:r w:rsidR="00CC24DB">
        <w:rPr>
          <w:rFonts w:ascii="Calibri" w:hAnsi="Calibri" w:cs="Calibri"/>
          <w:color w:val="000000"/>
          <w:lang w:eastAsia="en-GB"/>
        </w:rPr>
        <w:t>Cllr Clayton will obtain an update for the September meeting</w:t>
      </w:r>
      <w:r w:rsidRPr="0013047F">
        <w:rPr>
          <w:rFonts w:ascii="Calibri" w:hAnsi="Calibri" w:cs="Calibri"/>
          <w:color w:val="000000"/>
          <w:lang w:eastAsia="en-GB"/>
        </w:rPr>
        <w:t xml:space="preserve"> </w:t>
      </w:r>
      <w:r w:rsidRPr="0013047F">
        <w:rPr>
          <w:rFonts w:ascii="Calibri" w:hAnsi="Calibri" w:cs="Calibri"/>
          <w:color w:val="C00000"/>
          <w:lang w:eastAsia="en-GB"/>
        </w:rPr>
        <w:t> </w:t>
      </w:r>
    </w:p>
    <w:p w14:paraId="3E0177B4" w14:textId="2D3CC879" w:rsidR="0013047F" w:rsidRPr="0013047F" w:rsidRDefault="0013047F" w:rsidP="0013047F">
      <w:pPr>
        <w:rPr>
          <w:lang w:eastAsia="en-GB"/>
        </w:rPr>
      </w:pPr>
    </w:p>
    <w:p w14:paraId="595A1473" w14:textId="3F8EE819" w:rsidR="0013047F" w:rsidRPr="0013047F" w:rsidRDefault="0013047F" w:rsidP="003318D1">
      <w:pPr>
        <w:numPr>
          <w:ilvl w:val="0"/>
          <w:numId w:val="7"/>
        </w:numPr>
        <w:shd w:val="clear" w:color="auto" w:fill="FFFFFF"/>
        <w:textAlignment w:val="baseline"/>
        <w:rPr>
          <w:rFonts w:ascii="Calibri" w:hAnsi="Calibri" w:cs="Calibri"/>
          <w:color w:val="000000"/>
          <w:lang w:eastAsia="en-GB"/>
        </w:rPr>
      </w:pPr>
      <w:r w:rsidRPr="0013047F">
        <w:rPr>
          <w:rFonts w:ascii="Calibri" w:hAnsi="Calibri" w:cs="Calibri"/>
          <w:b/>
          <w:bCs/>
          <w:color w:val="000000"/>
          <w:lang w:eastAsia="en-GB"/>
        </w:rPr>
        <w:t>Noticeboard</w:t>
      </w:r>
      <w:r w:rsidRPr="0013047F">
        <w:rPr>
          <w:rFonts w:ascii="Calibri" w:hAnsi="Calibri" w:cs="Calibri"/>
          <w:color w:val="000000"/>
          <w:lang w:eastAsia="en-GB"/>
        </w:rPr>
        <w:t xml:space="preserve"> – </w:t>
      </w:r>
      <w:r w:rsidR="00CC24DB">
        <w:rPr>
          <w:rFonts w:ascii="Calibri" w:hAnsi="Calibri" w:cs="Calibri"/>
          <w:color w:val="000000"/>
          <w:lang w:eastAsia="en-GB"/>
        </w:rPr>
        <w:t>Following debate on the quotes obtained and circulated it was agreed that the Parish Council would purchase a 2 bay, 9 xA4 Man-made Timber noticeboard with legs at a cost of £2,030.16</w:t>
      </w:r>
      <w:r w:rsidR="00755CF6">
        <w:rPr>
          <w:rFonts w:ascii="Calibri" w:hAnsi="Calibri" w:cs="Calibri"/>
          <w:color w:val="000000"/>
          <w:lang w:eastAsia="en-GB"/>
        </w:rPr>
        <w:t>, proposed by Cllr Couchman, seconded by Cllr Clayton, All in favour.  Cllr Gill will contact Jubilee Field committee regarding costs of a handyman to install</w:t>
      </w:r>
    </w:p>
    <w:p w14:paraId="6FCF545E" w14:textId="41CB226F" w:rsidR="0013047F" w:rsidRPr="0013047F" w:rsidRDefault="0013047F" w:rsidP="0013047F">
      <w:pPr>
        <w:rPr>
          <w:lang w:eastAsia="en-GB"/>
        </w:rPr>
      </w:pPr>
    </w:p>
    <w:p w14:paraId="7FE49D1F" w14:textId="73B112A9" w:rsidR="0013047F" w:rsidRPr="0013047F" w:rsidRDefault="0013047F" w:rsidP="003318D1">
      <w:pPr>
        <w:numPr>
          <w:ilvl w:val="0"/>
          <w:numId w:val="8"/>
        </w:numPr>
        <w:textAlignment w:val="baseline"/>
        <w:rPr>
          <w:rFonts w:ascii="Calibri" w:hAnsi="Calibri" w:cs="Calibri"/>
          <w:b/>
          <w:bCs/>
          <w:color w:val="000000"/>
          <w:lang w:eastAsia="en-GB"/>
        </w:rPr>
      </w:pPr>
      <w:r w:rsidRPr="0013047F">
        <w:rPr>
          <w:rFonts w:ascii="Calibri" w:hAnsi="Calibri" w:cs="Calibri"/>
          <w:b/>
          <w:bCs/>
          <w:color w:val="000000"/>
          <w:lang w:eastAsia="en-GB"/>
        </w:rPr>
        <w:t xml:space="preserve">Consultations    – </w:t>
      </w:r>
      <w:r w:rsidR="00755CF6">
        <w:rPr>
          <w:rFonts w:ascii="Calibri" w:hAnsi="Calibri" w:cs="Calibri"/>
          <w:color w:val="000000"/>
          <w:lang w:eastAsia="en-GB"/>
        </w:rPr>
        <w:t>The following were considered:</w:t>
      </w:r>
    </w:p>
    <w:p w14:paraId="006C9B96" w14:textId="1B1992B9" w:rsidR="0013047F" w:rsidRPr="0013047F" w:rsidRDefault="0013047F" w:rsidP="003318D1">
      <w:pPr>
        <w:numPr>
          <w:ilvl w:val="1"/>
          <w:numId w:val="8"/>
        </w:numPr>
        <w:shd w:val="clear" w:color="auto" w:fill="FFFFFF"/>
        <w:ind w:left="644"/>
        <w:textAlignment w:val="baseline"/>
        <w:rPr>
          <w:rFonts w:ascii="Calibri" w:hAnsi="Calibri" w:cs="Calibri"/>
          <w:color w:val="000000"/>
          <w:lang w:eastAsia="en-GB"/>
        </w:rPr>
      </w:pPr>
      <w:r w:rsidRPr="0013047F">
        <w:rPr>
          <w:rFonts w:ascii="Calibri" w:hAnsi="Calibri" w:cs="Calibri"/>
          <w:color w:val="000000"/>
          <w:lang w:eastAsia="en-GB"/>
        </w:rPr>
        <w:t xml:space="preserve">Uttlesford District Consultation on Local Council Tax Support, closing date 5 September – </w:t>
      </w:r>
      <w:r w:rsidR="00755CF6">
        <w:rPr>
          <w:rFonts w:ascii="Calibri" w:hAnsi="Calibri" w:cs="Calibri"/>
          <w:color w:val="000000"/>
          <w:lang w:eastAsia="en-GB"/>
        </w:rPr>
        <w:t>residents would be asked to respond on-lone</w:t>
      </w:r>
    </w:p>
    <w:p w14:paraId="61997D91" w14:textId="7BD3411D" w:rsidR="0013047F" w:rsidRDefault="0013047F" w:rsidP="003318D1">
      <w:pPr>
        <w:numPr>
          <w:ilvl w:val="1"/>
          <w:numId w:val="8"/>
        </w:numPr>
        <w:shd w:val="clear" w:color="auto" w:fill="FFFFFF"/>
        <w:ind w:left="644"/>
        <w:textAlignment w:val="baseline"/>
        <w:rPr>
          <w:rFonts w:ascii="Calibri" w:hAnsi="Calibri" w:cs="Calibri"/>
          <w:color w:val="000000"/>
          <w:lang w:eastAsia="en-GB"/>
        </w:rPr>
      </w:pPr>
      <w:r w:rsidRPr="0013047F">
        <w:rPr>
          <w:rFonts w:ascii="Calibri" w:hAnsi="Calibri" w:cs="Calibri"/>
          <w:color w:val="000000"/>
          <w:lang w:eastAsia="en-GB"/>
        </w:rPr>
        <w:t xml:space="preserve">Proposed diversion of Footpaths 2, 16, 22, 24, 26 </w:t>
      </w:r>
      <w:proofErr w:type="spellStart"/>
      <w:r w:rsidRPr="0013047F">
        <w:rPr>
          <w:rFonts w:ascii="Calibri" w:hAnsi="Calibri" w:cs="Calibri"/>
          <w:color w:val="000000"/>
          <w:lang w:eastAsia="en-GB"/>
        </w:rPr>
        <w:t>Berden</w:t>
      </w:r>
      <w:proofErr w:type="spellEnd"/>
      <w:r w:rsidRPr="0013047F">
        <w:rPr>
          <w:rFonts w:ascii="Calibri" w:hAnsi="Calibri" w:cs="Calibri"/>
          <w:color w:val="000000"/>
          <w:lang w:eastAsia="en-GB"/>
        </w:rPr>
        <w:t xml:space="preserve"> &amp; 59 Clavering and creation of new footpath in the district of Uttlesford Essex; the proposed changes are seeking to improve the efficiency of agricultural activities and legalise some routes already used by the public; a new path will also be created providing a linked extension to the PROW Network</w:t>
      </w:r>
      <w:r w:rsidR="00755CF6">
        <w:rPr>
          <w:rFonts w:ascii="Calibri" w:hAnsi="Calibri" w:cs="Calibri"/>
          <w:color w:val="000000"/>
          <w:lang w:eastAsia="en-GB"/>
        </w:rPr>
        <w:t xml:space="preserve"> – it was agreed that a response of No Comment in relation to Footpath 59 would be made, proposed by Cllr Gill, seconded by Cllr Clayton</w:t>
      </w:r>
    </w:p>
    <w:p w14:paraId="7275DD88" w14:textId="77777777" w:rsidR="00755CF6" w:rsidRPr="0013047F" w:rsidRDefault="00755CF6" w:rsidP="00755CF6">
      <w:pPr>
        <w:shd w:val="clear" w:color="auto" w:fill="FFFFFF"/>
        <w:ind w:left="644"/>
        <w:textAlignment w:val="baseline"/>
        <w:rPr>
          <w:rFonts w:ascii="Calibri" w:hAnsi="Calibri" w:cs="Calibri"/>
          <w:color w:val="000000"/>
          <w:lang w:eastAsia="en-GB"/>
        </w:rPr>
      </w:pPr>
    </w:p>
    <w:p w14:paraId="6450BA47" w14:textId="0320DEED" w:rsidR="0013047F" w:rsidRDefault="00755CF6" w:rsidP="00755CF6">
      <w:pPr>
        <w:shd w:val="clear" w:color="auto" w:fill="FFFFFF"/>
        <w:textAlignment w:val="baseline"/>
        <w:rPr>
          <w:rFonts w:ascii="Calibri" w:hAnsi="Calibri" w:cs="Calibri"/>
          <w:b/>
          <w:bCs/>
          <w:color w:val="000000"/>
          <w:lang w:eastAsia="en-GB"/>
        </w:rPr>
      </w:pPr>
      <w:r>
        <w:rPr>
          <w:rFonts w:ascii="Calibri" w:hAnsi="Calibri" w:cs="Calibri"/>
          <w:b/>
          <w:bCs/>
          <w:color w:val="000000"/>
          <w:lang w:eastAsia="en-GB"/>
        </w:rPr>
        <w:t>19</w:t>
      </w:r>
      <w:r>
        <w:rPr>
          <w:rFonts w:ascii="Calibri" w:hAnsi="Calibri" w:cs="Calibri"/>
          <w:b/>
          <w:bCs/>
          <w:color w:val="000000"/>
          <w:lang w:eastAsia="en-GB"/>
        </w:rPr>
        <w:tab/>
      </w:r>
      <w:r w:rsidRPr="00755CF6">
        <w:rPr>
          <w:rFonts w:ascii="Calibri" w:hAnsi="Calibri" w:cs="Calibri"/>
          <w:color w:val="000000"/>
          <w:lang w:eastAsia="en-GB"/>
        </w:rPr>
        <w:t>This agenda item was brought forward</w:t>
      </w:r>
    </w:p>
    <w:p w14:paraId="1F14CB98" w14:textId="77777777" w:rsidR="00755CF6" w:rsidRPr="0013047F" w:rsidRDefault="00755CF6" w:rsidP="00755CF6">
      <w:pPr>
        <w:shd w:val="clear" w:color="auto" w:fill="FFFFFF"/>
        <w:textAlignment w:val="baseline"/>
        <w:rPr>
          <w:rFonts w:ascii="Calibri" w:hAnsi="Calibri" w:cs="Calibri"/>
          <w:b/>
          <w:bCs/>
          <w:color w:val="000000"/>
          <w:lang w:eastAsia="en-GB"/>
        </w:rPr>
      </w:pPr>
    </w:p>
    <w:p w14:paraId="08072165" w14:textId="782A6800" w:rsidR="0013047F" w:rsidRPr="0013047F" w:rsidRDefault="0013047F" w:rsidP="003318D1">
      <w:pPr>
        <w:numPr>
          <w:ilvl w:val="0"/>
          <w:numId w:val="10"/>
        </w:numPr>
        <w:shd w:val="clear" w:color="auto" w:fill="FFFFFF"/>
        <w:textAlignment w:val="baseline"/>
        <w:rPr>
          <w:rFonts w:ascii="Calibri" w:hAnsi="Calibri" w:cs="Calibri"/>
          <w:color w:val="201F1E"/>
          <w:sz w:val="22"/>
          <w:szCs w:val="22"/>
          <w:lang w:eastAsia="en-GB"/>
        </w:rPr>
      </w:pPr>
      <w:r w:rsidRPr="0013047F">
        <w:rPr>
          <w:rFonts w:ascii="Calibri" w:hAnsi="Calibri" w:cs="Calibri"/>
          <w:b/>
          <w:bCs/>
          <w:color w:val="000000"/>
          <w:lang w:eastAsia="en-GB"/>
        </w:rPr>
        <w:t xml:space="preserve">To advertise Clerk/RFO vacancy with </w:t>
      </w:r>
      <w:r w:rsidRPr="0013047F">
        <w:rPr>
          <w:rFonts w:ascii="Calibri" w:hAnsi="Calibri" w:cs="Calibri"/>
          <w:b/>
          <w:bCs/>
          <w:color w:val="201F1E"/>
          <w:sz w:val="22"/>
          <w:szCs w:val="22"/>
          <w:lang w:eastAsia="en-GB"/>
        </w:rPr>
        <w:t>the Hertfordshire Association of Parish and Town Councils</w:t>
      </w:r>
      <w:r w:rsidRPr="0013047F">
        <w:rPr>
          <w:rFonts w:ascii="Calibri" w:hAnsi="Calibri" w:cs="Calibri"/>
          <w:color w:val="201F1E"/>
          <w:sz w:val="22"/>
          <w:szCs w:val="22"/>
          <w:lang w:eastAsia="en-GB"/>
        </w:rPr>
        <w:t xml:space="preserve"> – </w:t>
      </w:r>
      <w:r w:rsidR="00C233A7">
        <w:rPr>
          <w:rFonts w:ascii="Calibri" w:hAnsi="Calibri" w:cs="Calibri"/>
          <w:color w:val="201F1E"/>
          <w:sz w:val="22"/>
          <w:szCs w:val="22"/>
          <w:lang w:eastAsia="en-GB"/>
        </w:rPr>
        <w:t xml:space="preserve">Following discussion it was agreed that </w:t>
      </w:r>
      <w:r w:rsidRPr="0013047F">
        <w:rPr>
          <w:rFonts w:ascii="Calibri" w:hAnsi="Calibri" w:cs="Calibri"/>
          <w:color w:val="201F1E"/>
          <w:sz w:val="22"/>
          <w:szCs w:val="22"/>
          <w:lang w:eastAsia="en-GB"/>
        </w:rPr>
        <w:t>the advert to be placed on their Jobs page on the website, be sent out as a tweet to subscribers, and placed in their local bulletin sent out approx. every 10 days</w:t>
      </w:r>
      <w:r w:rsidR="00C233A7">
        <w:rPr>
          <w:rFonts w:ascii="Calibri" w:hAnsi="Calibri" w:cs="Calibri"/>
          <w:color w:val="201F1E"/>
          <w:sz w:val="22"/>
          <w:szCs w:val="22"/>
          <w:lang w:eastAsia="en-GB"/>
        </w:rPr>
        <w:t xml:space="preserve"> at </w:t>
      </w:r>
      <w:r w:rsidR="00C233A7" w:rsidRPr="0013047F">
        <w:rPr>
          <w:rFonts w:ascii="Calibri" w:hAnsi="Calibri" w:cs="Calibri"/>
          <w:color w:val="201F1E"/>
          <w:sz w:val="22"/>
          <w:szCs w:val="22"/>
          <w:lang w:eastAsia="en-GB"/>
        </w:rPr>
        <w:t>the cost of £25.00</w:t>
      </w:r>
      <w:r w:rsidR="00C233A7">
        <w:rPr>
          <w:rFonts w:ascii="Calibri" w:hAnsi="Calibri" w:cs="Calibri"/>
          <w:color w:val="201F1E"/>
          <w:sz w:val="22"/>
          <w:szCs w:val="22"/>
          <w:lang w:eastAsia="en-GB"/>
        </w:rPr>
        <w:t>, proposed by Cllr Gill, seconded by Cllr Clayton, All in favour</w:t>
      </w:r>
    </w:p>
    <w:p w14:paraId="1498CCE0" w14:textId="77777777" w:rsidR="0013047F" w:rsidRPr="0013047F" w:rsidRDefault="0013047F" w:rsidP="0013047F">
      <w:pPr>
        <w:shd w:val="clear" w:color="auto" w:fill="FFFFFF"/>
        <w:ind w:left="420"/>
        <w:rPr>
          <w:lang w:eastAsia="en-GB"/>
        </w:rPr>
      </w:pPr>
      <w:r w:rsidRPr="0013047F">
        <w:rPr>
          <w:lang w:eastAsia="en-GB"/>
        </w:rPr>
        <w:t> </w:t>
      </w:r>
    </w:p>
    <w:p w14:paraId="44F87528" w14:textId="77777777" w:rsidR="0013047F" w:rsidRPr="0013047F" w:rsidRDefault="0013047F" w:rsidP="003318D1">
      <w:pPr>
        <w:numPr>
          <w:ilvl w:val="0"/>
          <w:numId w:val="11"/>
        </w:numPr>
        <w:shd w:val="clear" w:color="auto" w:fill="FFFFFF"/>
        <w:textAlignment w:val="baseline"/>
        <w:rPr>
          <w:rFonts w:ascii="Calibri" w:hAnsi="Calibri" w:cs="Calibri"/>
          <w:b/>
          <w:bCs/>
          <w:color w:val="000000"/>
          <w:lang w:eastAsia="en-GB"/>
        </w:rPr>
      </w:pPr>
      <w:r w:rsidRPr="0013047F">
        <w:rPr>
          <w:rFonts w:ascii="Calibri" w:hAnsi="Calibri" w:cs="Calibri"/>
          <w:b/>
          <w:bCs/>
          <w:color w:val="000000"/>
          <w:lang w:eastAsia="en-GB"/>
        </w:rPr>
        <w:t>Finance  </w:t>
      </w:r>
    </w:p>
    <w:p w14:paraId="0AB359D3" w14:textId="4B1A8EE1" w:rsidR="0013047F" w:rsidRPr="00C233A7" w:rsidRDefault="00C233A7" w:rsidP="003318D1">
      <w:pPr>
        <w:pStyle w:val="ListParagraph"/>
        <w:numPr>
          <w:ilvl w:val="1"/>
          <w:numId w:val="15"/>
        </w:numPr>
        <w:shd w:val="clear" w:color="auto" w:fill="FFFFFF"/>
        <w:textAlignment w:val="baseline"/>
        <w:rPr>
          <w:rFonts w:ascii="Calibri" w:hAnsi="Calibri" w:cs="Calibri"/>
          <w:color w:val="000000"/>
          <w:lang w:eastAsia="en-GB"/>
        </w:rPr>
      </w:pPr>
      <w:r w:rsidRPr="00C233A7">
        <w:rPr>
          <w:rFonts w:ascii="Calibri" w:hAnsi="Calibri" w:cs="Calibri"/>
          <w:color w:val="000000"/>
          <w:lang w:eastAsia="en-GB"/>
        </w:rPr>
        <w:t>The</w:t>
      </w:r>
      <w:r w:rsidR="0013047F" w:rsidRPr="00C233A7">
        <w:rPr>
          <w:rFonts w:ascii="Calibri" w:hAnsi="Calibri" w:cs="Calibri"/>
          <w:color w:val="000000"/>
          <w:lang w:eastAsia="en-GB"/>
        </w:rPr>
        <w:t xml:space="preserve"> first quarter accounts including bank reconciliation and budget to date</w:t>
      </w:r>
      <w:r w:rsidRPr="00C233A7">
        <w:rPr>
          <w:rFonts w:ascii="Calibri" w:hAnsi="Calibri" w:cs="Calibri"/>
          <w:color w:val="000000"/>
          <w:lang w:eastAsia="en-GB"/>
        </w:rPr>
        <w:t xml:space="preserve"> were noted</w:t>
      </w:r>
    </w:p>
    <w:p w14:paraId="1D89A269" w14:textId="6E201B4C" w:rsidR="0013047F" w:rsidRPr="00C233A7" w:rsidRDefault="0013047F" w:rsidP="003318D1">
      <w:pPr>
        <w:pStyle w:val="ListParagraph"/>
        <w:numPr>
          <w:ilvl w:val="1"/>
          <w:numId w:val="15"/>
        </w:numPr>
        <w:shd w:val="clear" w:color="auto" w:fill="FFFFFF"/>
        <w:ind w:left="709" w:hanging="709"/>
        <w:textAlignment w:val="baseline"/>
        <w:rPr>
          <w:rFonts w:ascii="Calibri" w:hAnsi="Calibri" w:cs="Calibri"/>
          <w:b/>
          <w:bCs/>
          <w:color w:val="000000"/>
          <w:lang w:eastAsia="en-GB"/>
        </w:rPr>
      </w:pPr>
      <w:r w:rsidRPr="00C233A7">
        <w:rPr>
          <w:rFonts w:ascii="Calibri" w:hAnsi="Calibri" w:cs="Calibri"/>
          <w:b/>
          <w:bCs/>
          <w:color w:val="000000"/>
          <w:lang w:eastAsia="en-GB"/>
        </w:rPr>
        <w:t>To approve cheques –</w:t>
      </w:r>
      <w:r w:rsidRPr="00C233A7">
        <w:rPr>
          <w:rFonts w:ascii="Calibri" w:hAnsi="Calibri" w:cs="Calibri"/>
          <w:color w:val="000000"/>
          <w:lang w:eastAsia="en-GB"/>
        </w:rPr>
        <w:t xml:space="preserve"> </w:t>
      </w:r>
      <w:r w:rsidR="00C233A7" w:rsidRPr="00C233A7">
        <w:rPr>
          <w:rFonts w:ascii="Calibri" w:hAnsi="Calibri" w:cs="Calibri"/>
          <w:color w:val="000000"/>
          <w:lang w:eastAsia="en-GB"/>
        </w:rPr>
        <w:t xml:space="preserve">The </w:t>
      </w:r>
      <w:proofErr w:type="spellStart"/>
      <w:r w:rsidR="00C233A7">
        <w:rPr>
          <w:rFonts w:ascii="Calibri" w:hAnsi="Calibri" w:cs="Calibri"/>
          <w:color w:val="000000"/>
          <w:lang w:eastAsia="en-GB"/>
        </w:rPr>
        <w:t>Landvista</w:t>
      </w:r>
      <w:proofErr w:type="spellEnd"/>
      <w:r w:rsidR="00C233A7">
        <w:rPr>
          <w:rFonts w:ascii="Calibri" w:hAnsi="Calibri" w:cs="Calibri"/>
          <w:color w:val="000000"/>
          <w:lang w:eastAsia="en-GB"/>
        </w:rPr>
        <w:t xml:space="preserve"> payment was moved to the private and confidential section of the meeting and an update on the cheque was provided; it was agreed that the cheques as detailed be approved, proposed by Cllr Clayton, seconded by Cllr Barrow, 4 in favour, Cllr Gill abstained as a beneficiary</w:t>
      </w:r>
    </w:p>
    <w:p w14:paraId="1F5C36E3" w14:textId="77777777" w:rsidR="00C233A7" w:rsidRPr="0013047F" w:rsidRDefault="00C233A7" w:rsidP="00C233A7">
      <w:pPr>
        <w:shd w:val="clear" w:color="auto" w:fill="FFFFFF"/>
        <w:ind w:left="649"/>
        <w:textAlignment w:val="baseline"/>
        <w:rPr>
          <w:rFonts w:ascii="Calibri" w:hAnsi="Calibri" w:cs="Calibri"/>
          <w:b/>
          <w:bCs/>
          <w:color w:val="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091"/>
        <w:gridCol w:w="3835"/>
      </w:tblGrid>
      <w:tr w:rsidR="0013047F" w:rsidRPr="0013047F" w14:paraId="3F31099F" w14:textId="77777777" w:rsidTr="00C233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713AC" w14:textId="77777777" w:rsidR="0013047F" w:rsidRPr="0013047F" w:rsidRDefault="0013047F" w:rsidP="0013047F">
            <w:pPr>
              <w:rPr>
                <w:lang w:eastAsia="en-GB"/>
              </w:rPr>
            </w:pPr>
            <w:r w:rsidRPr="0013047F">
              <w:rPr>
                <w:rFonts w:ascii="Calibri" w:hAnsi="Calibri" w:cs="Calibri"/>
                <w:b/>
                <w:bCs/>
                <w:color w:val="000000"/>
                <w:lang w:eastAsia="en-GB"/>
              </w:rPr>
              <w:t>Credit Received </w:t>
            </w:r>
          </w:p>
        </w:tc>
        <w:tc>
          <w:tcPr>
            <w:tcW w:w="3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A8A78" w14:textId="77777777" w:rsidR="0013047F" w:rsidRPr="0013047F" w:rsidRDefault="0013047F" w:rsidP="0013047F">
            <w:pPr>
              <w:shd w:val="clear" w:color="auto" w:fill="FFFFFF"/>
              <w:rPr>
                <w:lang w:eastAsia="en-GB"/>
              </w:rPr>
            </w:pPr>
            <w:r w:rsidRPr="0013047F">
              <w:rPr>
                <w:rFonts w:ascii="Calibri" w:hAnsi="Calibri" w:cs="Calibri"/>
                <w:color w:val="201F1E"/>
                <w:sz w:val="22"/>
                <w:szCs w:val="22"/>
                <w:lang w:eastAsia="en-GB"/>
              </w:rPr>
              <w:t>a/c 16513215 Business Reserve</w:t>
            </w:r>
          </w:p>
          <w:p w14:paraId="0AFF0765" w14:textId="77777777" w:rsidR="0013047F" w:rsidRPr="0013047F" w:rsidRDefault="0013047F" w:rsidP="00C233A7">
            <w:pPr>
              <w:shd w:val="clear" w:color="auto" w:fill="FFFFFF"/>
              <w:ind w:left="470" w:hanging="435"/>
              <w:rPr>
                <w:lang w:eastAsia="en-GB"/>
              </w:rPr>
            </w:pPr>
            <w:r w:rsidRPr="0013047F">
              <w:rPr>
                <w:rFonts w:ascii="Calibri" w:hAnsi="Calibri" w:cs="Calibri"/>
                <w:color w:val="201F1E"/>
                <w:sz w:val="22"/>
                <w:szCs w:val="22"/>
                <w:lang w:eastAsia="en-GB"/>
              </w:rPr>
              <w:t>0.01</w:t>
            </w:r>
            <w:r w:rsidRPr="0013047F">
              <w:rPr>
                <w:rFonts w:ascii="Calibri" w:hAnsi="Calibri" w:cs="Calibri"/>
                <w:color w:val="201F1E"/>
                <w:sz w:val="14"/>
                <w:szCs w:val="14"/>
                <w:lang w:eastAsia="en-GB"/>
              </w:rPr>
              <w:t>  </w:t>
            </w:r>
            <w:r w:rsidRPr="0013047F">
              <w:rPr>
                <w:rFonts w:ascii="Calibri" w:hAnsi="Calibri" w:cs="Calibri"/>
                <w:color w:val="201F1E"/>
                <w:sz w:val="22"/>
                <w:szCs w:val="22"/>
                <w:lang w:eastAsia="en-GB"/>
              </w:rPr>
              <w:t>interest</w:t>
            </w:r>
          </w:p>
          <w:p w14:paraId="74CB7372" w14:textId="77777777" w:rsidR="0013047F" w:rsidRPr="0013047F" w:rsidRDefault="0013047F" w:rsidP="0013047F">
            <w:pPr>
              <w:shd w:val="clear" w:color="auto" w:fill="FFFFFF"/>
              <w:rPr>
                <w:lang w:eastAsia="en-GB"/>
              </w:rPr>
            </w:pPr>
            <w:r w:rsidRPr="0013047F">
              <w:rPr>
                <w:rFonts w:ascii="Calibri" w:hAnsi="Calibri" w:cs="Calibri"/>
                <w:color w:val="201F1E"/>
                <w:sz w:val="22"/>
                <w:szCs w:val="22"/>
                <w:lang w:eastAsia="en-GB"/>
              </w:rPr>
              <w:t> </w:t>
            </w:r>
          </w:p>
          <w:p w14:paraId="3C18E0BD" w14:textId="77777777" w:rsidR="0013047F" w:rsidRPr="0013047F" w:rsidRDefault="0013047F" w:rsidP="0013047F">
            <w:pPr>
              <w:shd w:val="clear" w:color="auto" w:fill="FFFFFF"/>
              <w:rPr>
                <w:lang w:eastAsia="en-GB"/>
              </w:rPr>
            </w:pPr>
            <w:r w:rsidRPr="0013047F">
              <w:rPr>
                <w:rFonts w:ascii="Calibri" w:hAnsi="Calibri" w:cs="Calibri"/>
                <w:color w:val="201F1E"/>
                <w:sz w:val="22"/>
                <w:szCs w:val="22"/>
                <w:lang w:eastAsia="en-GB"/>
              </w:rPr>
              <w:t>67217796 – Business Current</w:t>
            </w:r>
          </w:p>
          <w:p w14:paraId="2172841C" w14:textId="77777777" w:rsidR="0013047F" w:rsidRPr="0013047F" w:rsidRDefault="0013047F" w:rsidP="0013047F">
            <w:pPr>
              <w:shd w:val="clear" w:color="auto" w:fill="FFFFFF"/>
              <w:rPr>
                <w:lang w:eastAsia="en-GB"/>
              </w:rPr>
            </w:pPr>
            <w:r w:rsidRPr="0013047F">
              <w:rPr>
                <w:rFonts w:ascii="Calibri" w:hAnsi="Calibri" w:cs="Calibri"/>
                <w:color w:val="201F1E"/>
                <w:sz w:val="22"/>
                <w:szCs w:val="22"/>
                <w:lang w:eastAsia="en-GB"/>
              </w:rPr>
              <w:t xml:space="preserve">£10 credit – two allotment </w:t>
            </w:r>
            <w:proofErr w:type="spellStart"/>
            <w:r w:rsidRPr="0013047F">
              <w:rPr>
                <w:rFonts w:ascii="Calibri" w:hAnsi="Calibri" w:cs="Calibri"/>
                <w:color w:val="201F1E"/>
                <w:sz w:val="22"/>
                <w:szCs w:val="22"/>
                <w:lang w:eastAsia="en-GB"/>
              </w:rPr>
              <w:t>tapkeys</w:t>
            </w:r>
            <w:proofErr w:type="spellEnd"/>
          </w:p>
          <w:p w14:paraId="4142EAA8" w14:textId="77777777" w:rsidR="0013047F" w:rsidRPr="0013047F" w:rsidRDefault="0013047F" w:rsidP="0013047F">
            <w:pPr>
              <w:rPr>
                <w:lang w:eastAsia="en-GB"/>
              </w:rPr>
            </w:pPr>
          </w:p>
        </w:tc>
      </w:tr>
      <w:tr w:rsidR="0013047F" w:rsidRPr="0013047F" w14:paraId="45D8C1FC" w14:textId="77777777" w:rsidTr="00C233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AE364" w14:textId="77777777" w:rsidR="0013047F" w:rsidRPr="0013047F" w:rsidRDefault="0013047F" w:rsidP="0013047F">
            <w:pPr>
              <w:ind w:right="-2388"/>
              <w:rPr>
                <w:lang w:eastAsia="en-GB"/>
              </w:rPr>
            </w:pPr>
            <w:r w:rsidRPr="0013047F">
              <w:rPr>
                <w:rFonts w:ascii="Calibri" w:hAnsi="Calibri" w:cs="Calibri"/>
                <w:b/>
                <w:bCs/>
                <w:color w:val="000000"/>
                <w:lang w:eastAsia="en-GB"/>
              </w:rPr>
              <w:lastRenderedPageBreak/>
              <w:t>Wages s/o</w:t>
            </w:r>
          </w:p>
        </w:tc>
        <w:tc>
          <w:tcPr>
            <w:tcW w:w="3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249DE" w14:textId="77777777" w:rsidR="0013047F" w:rsidRPr="0013047F" w:rsidRDefault="0013047F" w:rsidP="0013047F">
            <w:pPr>
              <w:jc w:val="right"/>
              <w:rPr>
                <w:lang w:eastAsia="en-GB"/>
              </w:rPr>
            </w:pPr>
            <w:r w:rsidRPr="0013047F">
              <w:rPr>
                <w:rFonts w:ascii="Calibri" w:hAnsi="Calibri" w:cs="Calibri"/>
                <w:color w:val="000000"/>
                <w:lang w:eastAsia="en-GB"/>
              </w:rPr>
              <w:t>None</w:t>
            </w:r>
          </w:p>
        </w:tc>
      </w:tr>
      <w:tr w:rsidR="0013047F" w:rsidRPr="0013047F" w14:paraId="2A096B5A" w14:textId="77777777" w:rsidTr="00C233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6AF99" w14:textId="77777777" w:rsidR="0013047F" w:rsidRPr="0013047F" w:rsidRDefault="0013047F" w:rsidP="0013047F">
            <w:pPr>
              <w:rPr>
                <w:lang w:eastAsia="en-GB"/>
              </w:rPr>
            </w:pPr>
            <w:r w:rsidRPr="0013047F">
              <w:rPr>
                <w:rFonts w:ascii="Calibri" w:hAnsi="Calibri" w:cs="Calibri"/>
                <w:b/>
                <w:bCs/>
                <w:color w:val="000000"/>
                <w:lang w:eastAsia="en-GB"/>
              </w:rPr>
              <w:t>Balance at NatWest Bank 30</w:t>
            </w:r>
            <w:r w:rsidRPr="0013047F">
              <w:rPr>
                <w:rFonts w:ascii="Calibri" w:hAnsi="Calibri" w:cs="Calibri"/>
                <w:b/>
                <w:bCs/>
                <w:color w:val="000000"/>
                <w:sz w:val="14"/>
                <w:szCs w:val="14"/>
                <w:vertAlign w:val="superscript"/>
                <w:lang w:eastAsia="en-GB"/>
              </w:rPr>
              <w:t>th</w:t>
            </w:r>
            <w:r w:rsidRPr="0013047F">
              <w:rPr>
                <w:rFonts w:ascii="Calibri" w:hAnsi="Calibri" w:cs="Calibri"/>
                <w:b/>
                <w:bCs/>
                <w:color w:val="000000"/>
                <w:lang w:eastAsia="en-GB"/>
              </w:rPr>
              <w:t xml:space="preserve"> June 2022</w:t>
            </w:r>
          </w:p>
        </w:tc>
        <w:tc>
          <w:tcPr>
            <w:tcW w:w="3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B4C42" w14:textId="77777777" w:rsidR="0013047F" w:rsidRPr="0013047F" w:rsidRDefault="0013047F" w:rsidP="0013047F">
            <w:pPr>
              <w:jc w:val="right"/>
              <w:rPr>
                <w:lang w:eastAsia="en-GB"/>
              </w:rPr>
            </w:pPr>
            <w:r w:rsidRPr="0013047F">
              <w:rPr>
                <w:rFonts w:ascii="Calibri" w:hAnsi="Calibri" w:cs="Calibri"/>
                <w:color w:val="000000"/>
                <w:lang w:eastAsia="en-GB"/>
              </w:rPr>
              <w:t>£13,543.45</w:t>
            </w:r>
          </w:p>
        </w:tc>
      </w:tr>
      <w:tr w:rsidR="0013047F" w:rsidRPr="0013047F" w14:paraId="4D8B9421" w14:textId="77777777" w:rsidTr="00C233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1A56" w14:textId="77777777" w:rsidR="0013047F" w:rsidRPr="0013047F" w:rsidRDefault="0013047F" w:rsidP="0013047F">
            <w:pPr>
              <w:rPr>
                <w:lang w:eastAsia="en-GB"/>
              </w:rPr>
            </w:pPr>
            <w:r w:rsidRPr="0013047F">
              <w:rPr>
                <w:rFonts w:ascii="Calibri" w:hAnsi="Calibri" w:cs="Calibri"/>
                <w:b/>
                <w:bCs/>
                <w:color w:val="000000"/>
                <w:lang w:eastAsia="en-GB"/>
              </w:rPr>
              <w:t>Balance of Clerk’s Expenses Account 29 July 2022</w:t>
            </w:r>
          </w:p>
        </w:tc>
        <w:tc>
          <w:tcPr>
            <w:tcW w:w="3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72964" w14:textId="77777777" w:rsidR="0013047F" w:rsidRPr="0013047F" w:rsidRDefault="0013047F" w:rsidP="0013047F">
            <w:pPr>
              <w:jc w:val="right"/>
              <w:rPr>
                <w:lang w:eastAsia="en-GB"/>
              </w:rPr>
            </w:pPr>
            <w:r w:rsidRPr="0013047F">
              <w:rPr>
                <w:rFonts w:ascii="Calibri" w:hAnsi="Calibri" w:cs="Calibri"/>
                <w:color w:val="000000"/>
                <w:lang w:eastAsia="en-GB"/>
              </w:rPr>
              <w:t>£154.61</w:t>
            </w:r>
          </w:p>
        </w:tc>
      </w:tr>
    </w:tbl>
    <w:p w14:paraId="7EBE95AB" w14:textId="77777777" w:rsidR="0013047F" w:rsidRPr="0013047F" w:rsidRDefault="0013047F" w:rsidP="0013047F">
      <w:pPr>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3614"/>
        <w:gridCol w:w="1027"/>
        <w:gridCol w:w="885"/>
        <w:gridCol w:w="764"/>
      </w:tblGrid>
      <w:tr w:rsidR="0013047F" w:rsidRPr="0013047F" w14:paraId="0E0E3034" w14:textId="77777777" w:rsidTr="001304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0BF99" w14:textId="77777777" w:rsidR="0013047F" w:rsidRPr="0013047F" w:rsidRDefault="0013047F" w:rsidP="0013047F">
            <w:pPr>
              <w:rPr>
                <w:lang w:eastAsia="en-GB"/>
              </w:rPr>
            </w:pPr>
            <w:r w:rsidRPr="0013047F">
              <w:rPr>
                <w:rFonts w:ascii="Calibri" w:hAnsi="Calibri" w:cs="Calibri"/>
                <w:b/>
                <w:bCs/>
                <w:color w:val="000000"/>
                <w:lang w:eastAsia="en-GB"/>
              </w:rPr>
              <w:t>Clerk’s Expenses Account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341CD" w14:textId="77777777" w:rsidR="0013047F" w:rsidRPr="0013047F" w:rsidRDefault="0013047F" w:rsidP="0013047F">
            <w:pPr>
              <w:rPr>
                <w:lang w:eastAsia="en-GB"/>
              </w:rPr>
            </w:pPr>
            <w:r w:rsidRPr="0013047F">
              <w:rPr>
                <w:rFonts w:ascii="Calibri" w:hAnsi="Calibri" w:cs="Calibri"/>
                <w:b/>
                <w:bCs/>
                <w:color w:val="000000"/>
                <w:lang w:eastAsia="en-GB"/>
              </w:rPr>
              <w:t>Detail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01AA2" w14:textId="77777777" w:rsidR="0013047F" w:rsidRPr="0013047F" w:rsidRDefault="0013047F" w:rsidP="0013047F">
            <w:pPr>
              <w:jc w:val="center"/>
              <w:rPr>
                <w:lang w:eastAsia="en-GB"/>
              </w:rPr>
            </w:pPr>
            <w:r w:rsidRPr="0013047F">
              <w:rPr>
                <w:rFonts w:ascii="Calibri" w:hAnsi="Calibri" w:cs="Calibri"/>
                <w:b/>
                <w:bCs/>
                <w:color w:val="000000"/>
                <w:lang w:eastAsia="en-GB"/>
              </w:rPr>
              <w:t>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A856E" w14:textId="77777777" w:rsidR="0013047F" w:rsidRPr="0013047F" w:rsidRDefault="0013047F" w:rsidP="0013047F">
            <w:pPr>
              <w:jc w:val="center"/>
              <w:rPr>
                <w:lang w:eastAsia="en-GB"/>
              </w:rPr>
            </w:pPr>
            <w:r w:rsidRPr="0013047F">
              <w:rPr>
                <w:rFonts w:ascii="Calibri" w:hAnsi="Calibri" w:cs="Calibri"/>
                <w:b/>
                <w:bCs/>
                <w:color w:val="000000"/>
                <w:lang w:eastAsia="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D98DD" w14:textId="77777777" w:rsidR="0013047F" w:rsidRPr="0013047F" w:rsidRDefault="0013047F" w:rsidP="0013047F">
            <w:pPr>
              <w:rPr>
                <w:lang w:eastAsia="en-GB"/>
              </w:rPr>
            </w:pPr>
            <w:r w:rsidRPr="0013047F">
              <w:rPr>
                <w:rFonts w:ascii="Calibri" w:hAnsi="Calibri" w:cs="Calibri"/>
                <w:b/>
                <w:bCs/>
                <w:color w:val="000000"/>
                <w:lang w:eastAsia="en-GB"/>
              </w:rPr>
              <w:t>VAT</w:t>
            </w:r>
          </w:p>
        </w:tc>
      </w:tr>
      <w:tr w:rsidR="0013047F" w:rsidRPr="0013047F" w14:paraId="0E047B87" w14:textId="77777777" w:rsidTr="001304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BED2B" w14:textId="77777777" w:rsidR="0013047F" w:rsidRPr="0013047F" w:rsidRDefault="0013047F" w:rsidP="0013047F">
            <w:pPr>
              <w:rPr>
                <w:lang w:eastAsia="en-GB"/>
              </w:rPr>
            </w:pPr>
            <w:r w:rsidRPr="0013047F">
              <w:rPr>
                <w:rFonts w:ascii="Calibri" w:hAnsi="Calibri" w:cs="Calibri"/>
                <w:color w:val="000000"/>
                <w:lang w:eastAsia="en-GB"/>
              </w:rPr>
              <w:t>01.07.2022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65FE4" w14:textId="77777777" w:rsidR="0013047F" w:rsidRPr="0013047F" w:rsidRDefault="0013047F" w:rsidP="0013047F">
            <w:pPr>
              <w:rPr>
                <w:lang w:eastAsia="en-GB"/>
              </w:rPr>
            </w:pPr>
            <w:r w:rsidRPr="0013047F">
              <w:rPr>
                <w:rFonts w:ascii="Calibri" w:hAnsi="Calibri" w:cs="Calibri"/>
                <w:color w:val="000000"/>
                <w:lang w:eastAsia="en-GB"/>
              </w:rPr>
              <w:t>Force36 email hosting (8 accounts)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97C6D" w14:textId="77777777" w:rsidR="0013047F" w:rsidRPr="0013047F" w:rsidRDefault="0013047F" w:rsidP="0013047F">
            <w:pPr>
              <w:jc w:val="center"/>
              <w:rPr>
                <w:lang w:eastAsia="en-GB"/>
              </w:rPr>
            </w:pPr>
            <w:r w:rsidRPr="0013047F">
              <w:rPr>
                <w:rFonts w:ascii="Calibri" w:hAnsi="Calibri" w:cs="Calibri"/>
                <w:color w:val="000000"/>
                <w:lang w:eastAsia="en-GB"/>
              </w:rPr>
              <w:t>£24.00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75031" w14:textId="77777777" w:rsidR="0013047F" w:rsidRPr="0013047F" w:rsidRDefault="0013047F" w:rsidP="0013047F">
            <w:pPr>
              <w:jc w:val="center"/>
              <w:rPr>
                <w:lang w:eastAsia="en-GB"/>
              </w:rPr>
            </w:pPr>
            <w:r w:rsidRPr="0013047F">
              <w:rPr>
                <w:rFonts w:ascii="Calibri" w:hAnsi="Calibri" w:cs="Calibri"/>
                <w:color w:val="000000"/>
                <w:lang w:eastAsia="en-GB"/>
              </w:rPr>
              <w:t>£28.80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C4589" w14:textId="77777777" w:rsidR="0013047F" w:rsidRPr="0013047F" w:rsidRDefault="0013047F" w:rsidP="0013047F">
            <w:pPr>
              <w:rPr>
                <w:lang w:eastAsia="en-GB"/>
              </w:rPr>
            </w:pPr>
            <w:r w:rsidRPr="0013047F">
              <w:rPr>
                <w:rFonts w:ascii="Calibri" w:hAnsi="Calibri" w:cs="Calibri"/>
                <w:color w:val="000000"/>
                <w:lang w:eastAsia="en-GB"/>
              </w:rPr>
              <w:t>£4.80</w:t>
            </w:r>
          </w:p>
        </w:tc>
      </w:tr>
      <w:tr w:rsidR="0013047F" w:rsidRPr="0013047F" w14:paraId="2758B5C1" w14:textId="77777777" w:rsidTr="0013047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3ACF4" w14:textId="77777777" w:rsidR="0013047F" w:rsidRPr="0013047F" w:rsidRDefault="0013047F" w:rsidP="0013047F">
            <w:pPr>
              <w:rPr>
                <w:lang w:eastAsia="en-GB"/>
              </w:rPr>
            </w:pPr>
            <w:r w:rsidRPr="0013047F">
              <w:rPr>
                <w:rFonts w:ascii="Calibri" w:hAnsi="Calibri" w:cs="Calibri"/>
                <w:color w:val="000000"/>
                <w:lang w:eastAsia="en-GB"/>
              </w:rPr>
              <w:t>01.07.2022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EEE58" w14:textId="77777777" w:rsidR="0013047F" w:rsidRPr="0013047F" w:rsidRDefault="0013047F" w:rsidP="0013047F">
            <w:pPr>
              <w:rPr>
                <w:lang w:eastAsia="en-GB"/>
              </w:rPr>
            </w:pPr>
            <w:r w:rsidRPr="0013047F">
              <w:rPr>
                <w:rFonts w:ascii="Calibri" w:hAnsi="Calibri" w:cs="Calibri"/>
                <w:color w:val="000000"/>
                <w:lang w:eastAsia="en-GB"/>
              </w:rPr>
              <w:t>Clerk’s Expenses Printer Ink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AA0C6" w14:textId="77777777" w:rsidR="0013047F" w:rsidRPr="0013047F" w:rsidRDefault="0013047F" w:rsidP="0013047F">
            <w:pPr>
              <w:jc w:val="center"/>
              <w:rPr>
                <w:lang w:eastAsia="en-GB"/>
              </w:rPr>
            </w:pPr>
            <w:r w:rsidRPr="0013047F">
              <w:rPr>
                <w:rFonts w:ascii="Calibri" w:hAnsi="Calibri" w:cs="Calibri"/>
                <w:color w:val="000000"/>
                <w:lang w:eastAsia="en-GB"/>
              </w:rPr>
              <w:t>£8.32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6C10B" w14:textId="77777777" w:rsidR="0013047F" w:rsidRPr="0013047F" w:rsidRDefault="0013047F" w:rsidP="0013047F">
            <w:pPr>
              <w:jc w:val="center"/>
              <w:rPr>
                <w:lang w:eastAsia="en-GB"/>
              </w:rPr>
            </w:pPr>
            <w:r w:rsidRPr="0013047F">
              <w:rPr>
                <w:rFonts w:ascii="Calibri" w:hAnsi="Calibri" w:cs="Calibri"/>
                <w:color w:val="000000"/>
                <w:lang w:eastAsia="en-GB"/>
              </w:rPr>
              <w:t>£9.99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8992A" w14:textId="77777777" w:rsidR="0013047F" w:rsidRPr="0013047F" w:rsidRDefault="0013047F" w:rsidP="0013047F">
            <w:pPr>
              <w:rPr>
                <w:lang w:eastAsia="en-GB"/>
              </w:rPr>
            </w:pPr>
            <w:r w:rsidRPr="0013047F">
              <w:rPr>
                <w:rFonts w:ascii="Calibri" w:hAnsi="Calibri" w:cs="Calibri"/>
                <w:color w:val="000000"/>
                <w:lang w:eastAsia="en-GB"/>
              </w:rPr>
              <w:t>£1.67</w:t>
            </w:r>
          </w:p>
        </w:tc>
      </w:tr>
      <w:tr w:rsidR="0013047F" w:rsidRPr="0013047F" w14:paraId="52FAFBBA" w14:textId="77777777" w:rsidTr="0013047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16A42" w14:textId="77777777" w:rsidR="0013047F" w:rsidRPr="0013047F" w:rsidRDefault="0013047F" w:rsidP="0013047F">
            <w:pPr>
              <w:rPr>
                <w:lang w:eastAsia="en-GB"/>
              </w:rPr>
            </w:pPr>
            <w:r w:rsidRPr="0013047F">
              <w:rPr>
                <w:rFonts w:ascii="Calibri" w:hAnsi="Calibri" w:cs="Calibri"/>
                <w:color w:val="000000"/>
                <w:lang w:eastAsia="en-GB"/>
              </w:rPr>
              <w:t>07.07.2022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621D9" w14:textId="77777777" w:rsidR="0013047F" w:rsidRPr="0013047F" w:rsidRDefault="0013047F" w:rsidP="0013047F">
            <w:pPr>
              <w:rPr>
                <w:lang w:eastAsia="en-GB"/>
              </w:rPr>
            </w:pPr>
            <w:r w:rsidRPr="0013047F">
              <w:rPr>
                <w:rFonts w:ascii="Calibri" w:hAnsi="Calibri" w:cs="Calibri"/>
                <w:color w:val="000000"/>
                <w:lang w:eastAsia="en-GB"/>
              </w:rPr>
              <w:t>GO 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D3A54" w14:textId="77777777" w:rsidR="0013047F" w:rsidRPr="0013047F" w:rsidRDefault="0013047F" w:rsidP="0013047F">
            <w:pPr>
              <w:jc w:val="center"/>
              <w:rPr>
                <w:lang w:eastAsia="en-GB"/>
              </w:rPr>
            </w:pPr>
            <w:r w:rsidRPr="0013047F">
              <w:rPr>
                <w:rFonts w:ascii="Calibri" w:hAnsi="Calibri" w:cs="Calibri"/>
                <w:color w:val="000000"/>
                <w:lang w:eastAsia="en-GB"/>
              </w:rPr>
              <w:t>£34.80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380B5" w14:textId="77777777" w:rsidR="0013047F" w:rsidRPr="0013047F" w:rsidRDefault="0013047F" w:rsidP="0013047F">
            <w:pPr>
              <w:jc w:val="center"/>
              <w:rPr>
                <w:lang w:eastAsia="en-GB"/>
              </w:rPr>
            </w:pPr>
            <w:r w:rsidRPr="0013047F">
              <w:rPr>
                <w:rFonts w:ascii="Calibri" w:hAnsi="Calibri" w:cs="Calibri"/>
                <w:color w:val="000000"/>
                <w:lang w:eastAsia="en-GB"/>
              </w:rPr>
              <w:t>£34.80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D7193" w14:textId="77777777" w:rsidR="0013047F" w:rsidRPr="0013047F" w:rsidRDefault="0013047F" w:rsidP="0013047F">
            <w:pPr>
              <w:jc w:val="center"/>
              <w:rPr>
                <w:lang w:eastAsia="en-GB"/>
              </w:rPr>
            </w:pPr>
            <w:r w:rsidRPr="0013047F">
              <w:rPr>
                <w:rFonts w:ascii="Calibri" w:hAnsi="Calibri" w:cs="Calibri"/>
                <w:color w:val="000000"/>
                <w:lang w:eastAsia="en-GB"/>
              </w:rPr>
              <w:t>£0.00</w:t>
            </w:r>
          </w:p>
        </w:tc>
      </w:tr>
      <w:tr w:rsidR="0013047F" w:rsidRPr="0013047F" w14:paraId="48C91160" w14:textId="77777777" w:rsidTr="0013047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7FAEC" w14:textId="77777777" w:rsidR="0013047F" w:rsidRPr="0013047F" w:rsidRDefault="0013047F" w:rsidP="0013047F">
            <w:pPr>
              <w:rPr>
                <w:lang w:eastAsia="en-GB"/>
              </w:rPr>
            </w:pPr>
            <w:r w:rsidRPr="0013047F">
              <w:rPr>
                <w:rFonts w:ascii="Calibri" w:hAnsi="Calibri" w:cs="Calibri"/>
                <w:color w:val="000000"/>
                <w:lang w:eastAsia="en-GB"/>
              </w:rPr>
              <w:t>11.07.2022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1D5E0" w14:textId="77777777" w:rsidR="0013047F" w:rsidRPr="0013047F" w:rsidRDefault="0013047F" w:rsidP="0013047F">
            <w:pPr>
              <w:rPr>
                <w:lang w:eastAsia="en-GB"/>
              </w:rPr>
            </w:pPr>
            <w:r w:rsidRPr="0013047F">
              <w:rPr>
                <w:rFonts w:ascii="Calibri" w:hAnsi="Calibri" w:cs="Calibri"/>
                <w:color w:val="000000"/>
                <w:lang w:eastAsia="en-GB"/>
              </w:rPr>
              <w:t>Top up mobile phone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6B750" w14:textId="77777777" w:rsidR="0013047F" w:rsidRPr="0013047F" w:rsidRDefault="0013047F" w:rsidP="0013047F">
            <w:pPr>
              <w:jc w:val="center"/>
              <w:rPr>
                <w:lang w:eastAsia="en-GB"/>
              </w:rPr>
            </w:pPr>
            <w:r w:rsidRPr="0013047F">
              <w:rPr>
                <w:rFonts w:ascii="Calibri" w:hAnsi="Calibri" w:cs="Calibri"/>
                <w:color w:val="000000"/>
                <w:lang w:eastAsia="en-GB"/>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33B33" w14:textId="77777777" w:rsidR="0013047F" w:rsidRPr="0013047F" w:rsidRDefault="0013047F" w:rsidP="0013047F">
            <w:pPr>
              <w:jc w:val="center"/>
              <w:rPr>
                <w:lang w:eastAsia="en-GB"/>
              </w:rPr>
            </w:pPr>
            <w:r w:rsidRPr="0013047F">
              <w:rPr>
                <w:rFonts w:ascii="Calibri" w:hAnsi="Calibri" w:cs="Calibri"/>
                <w:color w:val="000000"/>
                <w:lang w:eastAsia="en-GB"/>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E3C7" w14:textId="77777777" w:rsidR="0013047F" w:rsidRPr="0013047F" w:rsidRDefault="0013047F" w:rsidP="0013047F">
            <w:pPr>
              <w:jc w:val="center"/>
              <w:rPr>
                <w:lang w:eastAsia="en-GB"/>
              </w:rPr>
            </w:pPr>
            <w:r w:rsidRPr="0013047F">
              <w:rPr>
                <w:rFonts w:ascii="Calibri" w:hAnsi="Calibri" w:cs="Calibri"/>
                <w:color w:val="000000"/>
                <w:lang w:eastAsia="en-GB"/>
              </w:rPr>
              <w:t>£0.00</w:t>
            </w:r>
          </w:p>
        </w:tc>
      </w:tr>
      <w:tr w:rsidR="0013047F" w:rsidRPr="0013047F" w14:paraId="1A773209" w14:textId="77777777" w:rsidTr="0013047F">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C5FAC" w14:textId="77777777" w:rsidR="0013047F" w:rsidRPr="0013047F" w:rsidRDefault="0013047F" w:rsidP="0013047F">
            <w:pPr>
              <w:rPr>
                <w:lang w:eastAsia="en-GB"/>
              </w:rPr>
            </w:pPr>
            <w:r w:rsidRPr="0013047F">
              <w:rPr>
                <w:rFonts w:ascii="Calibri" w:hAnsi="Calibri" w:cs="Calibri"/>
                <w:b/>
                <w:bCs/>
                <w:color w:val="000000"/>
                <w:lang w:eastAsia="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F347B" w14:textId="77777777" w:rsidR="0013047F" w:rsidRPr="0013047F" w:rsidRDefault="0013047F" w:rsidP="0013047F">
            <w:pPr>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D3B35" w14:textId="77777777" w:rsidR="0013047F" w:rsidRPr="0013047F" w:rsidRDefault="0013047F" w:rsidP="0013047F">
            <w:pPr>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54900" w14:textId="77777777" w:rsidR="0013047F" w:rsidRPr="0013047F" w:rsidRDefault="0013047F" w:rsidP="0013047F">
            <w:pPr>
              <w:jc w:val="center"/>
              <w:rPr>
                <w:lang w:eastAsia="en-GB"/>
              </w:rPr>
            </w:pPr>
            <w:r w:rsidRPr="0013047F">
              <w:rPr>
                <w:rFonts w:ascii="Calibri" w:hAnsi="Calibri" w:cs="Calibri"/>
                <w:color w:val="000000"/>
                <w:lang w:eastAsia="en-GB"/>
              </w:rPr>
              <w:t>£83.59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E82A7" w14:textId="77777777" w:rsidR="0013047F" w:rsidRPr="0013047F" w:rsidRDefault="0013047F" w:rsidP="0013047F">
            <w:pPr>
              <w:rPr>
                <w:lang w:eastAsia="en-GB"/>
              </w:rPr>
            </w:pPr>
          </w:p>
        </w:tc>
      </w:tr>
    </w:tbl>
    <w:p w14:paraId="69C7565D" w14:textId="77777777" w:rsidR="0013047F" w:rsidRPr="0013047F" w:rsidRDefault="0013047F" w:rsidP="0013047F">
      <w:pPr>
        <w:rPr>
          <w:lang w:eastAsia="en-GB"/>
        </w:rPr>
      </w:pPr>
    </w:p>
    <w:p w14:paraId="1F49187C" w14:textId="77777777" w:rsidR="0013047F" w:rsidRPr="0013047F" w:rsidRDefault="0013047F" w:rsidP="0013047F">
      <w:pPr>
        <w:rPr>
          <w:lang w:eastAsia="en-GB"/>
        </w:rPr>
      </w:pPr>
      <w:r w:rsidRPr="0013047F">
        <w:rPr>
          <w:rFonts w:ascii="Calibri" w:hAnsi="Calibri" w:cs="Calibri"/>
          <w:b/>
          <w:bCs/>
          <w:color w:val="000000"/>
          <w:lang w:eastAsia="en-GB"/>
        </w:rPr>
        <w:t>Cheques to approve: </w:t>
      </w:r>
    </w:p>
    <w:tbl>
      <w:tblPr>
        <w:tblStyle w:val="TableGrid"/>
        <w:tblW w:w="0" w:type="auto"/>
        <w:tblLook w:val="04A0" w:firstRow="1" w:lastRow="0" w:firstColumn="1" w:lastColumn="0" w:noHBand="0" w:noVBand="1"/>
      </w:tblPr>
      <w:tblGrid>
        <w:gridCol w:w="1696"/>
        <w:gridCol w:w="3686"/>
        <w:gridCol w:w="1176"/>
        <w:gridCol w:w="1341"/>
        <w:gridCol w:w="1508"/>
      </w:tblGrid>
      <w:tr w:rsidR="00DD4819" w:rsidRPr="00662DB8" w14:paraId="5CED0DC9" w14:textId="77777777" w:rsidTr="00970A54">
        <w:tc>
          <w:tcPr>
            <w:tcW w:w="1696" w:type="dxa"/>
          </w:tcPr>
          <w:p w14:paraId="13ACB352" w14:textId="77777777" w:rsidR="00DD4819" w:rsidRPr="00662DB8" w:rsidRDefault="00DD4819" w:rsidP="00970A54">
            <w:pPr>
              <w:jc w:val="center"/>
              <w:rPr>
                <w:b/>
                <w:bCs/>
              </w:rPr>
            </w:pPr>
            <w:r w:rsidRPr="00662DB8">
              <w:rPr>
                <w:b/>
                <w:bCs/>
              </w:rPr>
              <w:t>Cheque</w:t>
            </w:r>
          </w:p>
        </w:tc>
        <w:tc>
          <w:tcPr>
            <w:tcW w:w="3686" w:type="dxa"/>
          </w:tcPr>
          <w:p w14:paraId="6368035D" w14:textId="77777777" w:rsidR="00DD4819" w:rsidRPr="00662DB8" w:rsidRDefault="00DD4819" w:rsidP="00970A54">
            <w:pPr>
              <w:jc w:val="center"/>
              <w:rPr>
                <w:b/>
                <w:bCs/>
              </w:rPr>
            </w:pPr>
            <w:r w:rsidRPr="00662DB8">
              <w:rPr>
                <w:b/>
                <w:bCs/>
              </w:rPr>
              <w:t>Detail</w:t>
            </w:r>
          </w:p>
        </w:tc>
        <w:tc>
          <w:tcPr>
            <w:tcW w:w="1176" w:type="dxa"/>
          </w:tcPr>
          <w:p w14:paraId="2855F7EE" w14:textId="77777777" w:rsidR="00DD4819" w:rsidRPr="00662DB8" w:rsidRDefault="00DD4819" w:rsidP="00970A54">
            <w:pPr>
              <w:jc w:val="center"/>
              <w:rPr>
                <w:b/>
                <w:bCs/>
              </w:rPr>
            </w:pPr>
            <w:r w:rsidRPr="00662DB8">
              <w:rPr>
                <w:b/>
                <w:bCs/>
              </w:rPr>
              <w:t>Amount</w:t>
            </w:r>
          </w:p>
        </w:tc>
        <w:tc>
          <w:tcPr>
            <w:tcW w:w="1341" w:type="dxa"/>
          </w:tcPr>
          <w:p w14:paraId="05152395" w14:textId="77777777" w:rsidR="00DD4819" w:rsidRPr="00662DB8" w:rsidRDefault="00DD4819" w:rsidP="00970A54">
            <w:pPr>
              <w:jc w:val="center"/>
              <w:rPr>
                <w:b/>
                <w:bCs/>
              </w:rPr>
            </w:pPr>
            <w:r w:rsidRPr="00662DB8">
              <w:rPr>
                <w:b/>
                <w:bCs/>
              </w:rPr>
              <w:t>Total</w:t>
            </w:r>
          </w:p>
        </w:tc>
        <w:tc>
          <w:tcPr>
            <w:tcW w:w="1508" w:type="dxa"/>
          </w:tcPr>
          <w:p w14:paraId="1702AE7F" w14:textId="77777777" w:rsidR="00DD4819" w:rsidRPr="00662DB8" w:rsidRDefault="00DD4819" w:rsidP="00970A54">
            <w:pPr>
              <w:jc w:val="center"/>
              <w:rPr>
                <w:b/>
                <w:bCs/>
              </w:rPr>
            </w:pPr>
            <w:r w:rsidRPr="00662DB8">
              <w:rPr>
                <w:b/>
                <w:bCs/>
              </w:rPr>
              <w:t>VAT</w:t>
            </w:r>
          </w:p>
        </w:tc>
      </w:tr>
      <w:tr w:rsidR="00DD4819" w:rsidRPr="000C635A" w14:paraId="2C516AA8" w14:textId="77777777" w:rsidTr="00970A54">
        <w:tc>
          <w:tcPr>
            <w:tcW w:w="1696" w:type="dxa"/>
          </w:tcPr>
          <w:p w14:paraId="0D36B515" w14:textId="77777777" w:rsidR="00DD4819" w:rsidRPr="000C635A" w:rsidRDefault="00DD4819" w:rsidP="00970A54">
            <w:pPr>
              <w:jc w:val="center"/>
            </w:pPr>
            <w:r>
              <w:t>2046</w:t>
            </w:r>
          </w:p>
        </w:tc>
        <w:tc>
          <w:tcPr>
            <w:tcW w:w="3686" w:type="dxa"/>
          </w:tcPr>
          <w:p w14:paraId="06CDB109" w14:textId="77777777" w:rsidR="00DD4819" w:rsidRPr="000C635A" w:rsidRDefault="00DD4819" w:rsidP="00970A54">
            <w:pPr>
              <w:jc w:val="center"/>
            </w:pPr>
            <w:r>
              <w:t xml:space="preserve">Christian Centre - Meeting Room Hire 4 July </w:t>
            </w:r>
          </w:p>
        </w:tc>
        <w:tc>
          <w:tcPr>
            <w:tcW w:w="1176" w:type="dxa"/>
          </w:tcPr>
          <w:p w14:paraId="1C0D67E9" w14:textId="77777777" w:rsidR="00DD4819" w:rsidRPr="000C635A" w:rsidRDefault="00DD4819" w:rsidP="00970A54">
            <w:pPr>
              <w:jc w:val="center"/>
            </w:pPr>
            <w:r>
              <w:t>£12.50</w:t>
            </w:r>
          </w:p>
        </w:tc>
        <w:tc>
          <w:tcPr>
            <w:tcW w:w="1341" w:type="dxa"/>
          </w:tcPr>
          <w:p w14:paraId="49580D9E" w14:textId="77777777" w:rsidR="00DD4819" w:rsidRPr="000C635A" w:rsidRDefault="00DD4819" w:rsidP="00970A54">
            <w:pPr>
              <w:jc w:val="center"/>
            </w:pPr>
            <w:r w:rsidRPr="000C635A">
              <w:t>£</w:t>
            </w:r>
            <w:r>
              <w:t>12.50</w:t>
            </w:r>
          </w:p>
        </w:tc>
        <w:tc>
          <w:tcPr>
            <w:tcW w:w="1508" w:type="dxa"/>
          </w:tcPr>
          <w:p w14:paraId="520F342C" w14:textId="77777777" w:rsidR="00DD4819" w:rsidRPr="000C635A" w:rsidRDefault="00DD4819" w:rsidP="00970A54">
            <w:pPr>
              <w:jc w:val="center"/>
            </w:pPr>
            <w:r>
              <w:t>£0.00</w:t>
            </w:r>
          </w:p>
        </w:tc>
      </w:tr>
      <w:tr w:rsidR="00DD4819" w:rsidRPr="004B0600" w14:paraId="78AA64A8" w14:textId="77777777" w:rsidTr="00970A54">
        <w:tc>
          <w:tcPr>
            <w:tcW w:w="1696" w:type="dxa"/>
          </w:tcPr>
          <w:p w14:paraId="4A756D5F" w14:textId="77777777" w:rsidR="00DD4819" w:rsidRPr="000D5203" w:rsidRDefault="00DD4819" w:rsidP="00970A54">
            <w:pPr>
              <w:jc w:val="center"/>
              <w:rPr>
                <w:i/>
              </w:rPr>
            </w:pPr>
            <w:r>
              <w:rPr>
                <w:i/>
              </w:rPr>
              <w:t>Meeting action: Ho</w:t>
            </w:r>
            <w:r w:rsidRPr="000D5203">
              <w:rPr>
                <w:i/>
              </w:rPr>
              <w:t>ld back to Sept. as query</w:t>
            </w:r>
          </w:p>
        </w:tc>
        <w:tc>
          <w:tcPr>
            <w:tcW w:w="3686" w:type="dxa"/>
          </w:tcPr>
          <w:p w14:paraId="15F1B426" w14:textId="77777777" w:rsidR="00DD4819" w:rsidRPr="000D5203" w:rsidRDefault="00DD4819" w:rsidP="00970A54">
            <w:pPr>
              <w:jc w:val="center"/>
              <w:rPr>
                <w:i/>
              </w:rPr>
            </w:pPr>
            <w:r w:rsidRPr="000D5203">
              <w:rPr>
                <w:i/>
              </w:rPr>
              <w:t>Paul Abrahams Landscapes - Grass Cutting 18</w:t>
            </w:r>
            <w:r w:rsidRPr="000D5203">
              <w:rPr>
                <w:i/>
                <w:vertAlign w:val="superscript"/>
              </w:rPr>
              <w:t>th</w:t>
            </w:r>
            <w:r w:rsidRPr="000D5203">
              <w:rPr>
                <w:i/>
              </w:rPr>
              <w:t xml:space="preserve"> May and 9</w:t>
            </w:r>
            <w:r w:rsidRPr="000D5203">
              <w:rPr>
                <w:i/>
                <w:vertAlign w:val="superscript"/>
              </w:rPr>
              <w:t>th</w:t>
            </w:r>
            <w:r w:rsidRPr="000D5203">
              <w:rPr>
                <w:i/>
              </w:rPr>
              <w:t xml:space="preserve"> June </w:t>
            </w:r>
          </w:p>
        </w:tc>
        <w:tc>
          <w:tcPr>
            <w:tcW w:w="1176" w:type="dxa"/>
          </w:tcPr>
          <w:p w14:paraId="7498D916" w14:textId="77777777" w:rsidR="00DD4819" w:rsidRPr="000D5203" w:rsidRDefault="00DD4819" w:rsidP="00970A54">
            <w:pPr>
              <w:jc w:val="center"/>
              <w:rPr>
                <w:i/>
              </w:rPr>
            </w:pPr>
            <w:r w:rsidRPr="000D5203">
              <w:rPr>
                <w:i/>
              </w:rPr>
              <w:t>£370.00</w:t>
            </w:r>
          </w:p>
        </w:tc>
        <w:tc>
          <w:tcPr>
            <w:tcW w:w="1341" w:type="dxa"/>
          </w:tcPr>
          <w:p w14:paraId="26CD258B" w14:textId="77777777" w:rsidR="00DD4819" w:rsidRPr="000D5203" w:rsidRDefault="00DD4819" w:rsidP="00970A54">
            <w:pPr>
              <w:jc w:val="center"/>
              <w:rPr>
                <w:i/>
              </w:rPr>
            </w:pPr>
            <w:r w:rsidRPr="000D5203">
              <w:rPr>
                <w:i/>
              </w:rPr>
              <w:t>£370.00</w:t>
            </w:r>
          </w:p>
        </w:tc>
        <w:tc>
          <w:tcPr>
            <w:tcW w:w="1508" w:type="dxa"/>
          </w:tcPr>
          <w:p w14:paraId="27260569" w14:textId="77777777" w:rsidR="00DD4819" w:rsidRPr="000D5203" w:rsidRDefault="00DD4819" w:rsidP="00970A54">
            <w:pPr>
              <w:jc w:val="center"/>
              <w:rPr>
                <w:i/>
              </w:rPr>
            </w:pPr>
            <w:r w:rsidRPr="000D5203">
              <w:rPr>
                <w:i/>
              </w:rPr>
              <w:t>0.00</w:t>
            </w:r>
          </w:p>
        </w:tc>
      </w:tr>
      <w:tr w:rsidR="00DD4819" w:rsidRPr="004B0600" w14:paraId="582D696F" w14:textId="77777777" w:rsidTr="00970A54">
        <w:tc>
          <w:tcPr>
            <w:tcW w:w="1696" w:type="dxa"/>
          </w:tcPr>
          <w:p w14:paraId="3BE4873A" w14:textId="77777777" w:rsidR="00DD4819" w:rsidRPr="004B0600" w:rsidRDefault="00DD4819" w:rsidP="00970A54">
            <w:pPr>
              <w:jc w:val="center"/>
            </w:pPr>
            <w:r>
              <w:t>2047</w:t>
            </w:r>
          </w:p>
        </w:tc>
        <w:tc>
          <w:tcPr>
            <w:tcW w:w="3686" w:type="dxa"/>
          </w:tcPr>
          <w:p w14:paraId="4924A233" w14:textId="77777777" w:rsidR="00DD4819" w:rsidRPr="004B0600" w:rsidRDefault="00DD4819" w:rsidP="00970A54">
            <w:pPr>
              <w:jc w:val="center"/>
            </w:pPr>
            <w:proofErr w:type="spellStart"/>
            <w:r>
              <w:t>Landvista</w:t>
            </w:r>
            <w:proofErr w:type="spellEnd"/>
            <w:r>
              <w:t xml:space="preserve"> – works to village green</w:t>
            </w:r>
          </w:p>
        </w:tc>
        <w:tc>
          <w:tcPr>
            <w:tcW w:w="1176" w:type="dxa"/>
          </w:tcPr>
          <w:p w14:paraId="1D6F481C" w14:textId="77777777" w:rsidR="00DD4819" w:rsidRPr="004B0600" w:rsidRDefault="00DD4819" w:rsidP="00970A54">
            <w:pPr>
              <w:jc w:val="center"/>
            </w:pPr>
            <w:r>
              <w:t>£1,746.87</w:t>
            </w:r>
          </w:p>
        </w:tc>
        <w:tc>
          <w:tcPr>
            <w:tcW w:w="1341" w:type="dxa"/>
          </w:tcPr>
          <w:p w14:paraId="512E1BE2" w14:textId="77777777" w:rsidR="00DD4819" w:rsidRPr="004B0600" w:rsidRDefault="00DD4819" w:rsidP="00970A54">
            <w:pPr>
              <w:jc w:val="center"/>
            </w:pPr>
            <w:r>
              <w:t>£2,096.24</w:t>
            </w:r>
          </w:p>
        </w:tc>
        <w:tc>
          <w:tcPr>
            <w:tcW w:w="1508" w:type="dxa"/>
          </w:tcPr>
          <w:p w14:paraId="70F09267" w14:textId="77777777" w:rsidR="00DD4819" w:rsidRPr="004B0600" w:rsidRDefault="00DD4819" w:rsidP="00970A54">
            <w:pPr>
              <w:jc w:val="center"/>
            </w:pPr>
            <w:r>
              <w:t>£349.37</w:t>
            </w:r>
          </w:p>
        </w:tc>
      </w:tr>
      <w:tr w:rsidR="00DD4819" w:rsidRPr="004B0600" w14:paraId="112459AA" w14:textId="77777777" w:rsidTr="00970A54">
        <w:tc>
          <w:tcPr>
            <w:tcW w:w="1696" w:type="dxa"/>
          </w:tcPr>
          <w:p w14:paraId="6132B671" w14:textId="77777777" w:rsidR="00DD4819" w:rsidRPr="004B0600" w:rsidRDefault="00DD4819" w:rsidP="00970A54">
            <w:pPr>
              <w:jc w:val="center"/>
            </w:pPr>
            <w:r>
              <w:t>2048</w:t>
            </w:r>
          </w:p>
        </w:tc>
        <w:tc>
          <w:tcPr>
            <w:tcW w:w="3686" w:type="dxa"/>
          </w:tcPr>
          <w:p w14:paraId="718DF533" w14:textId="77777777" w:rsidR="00DD4819" w:rsidRDefault="00DD4819" w:rsidP="00970A54">
            <w:pPr>
              <w:jc w:val="center"/>
            </w:pPr>
            <w:r>
              <w:t xml:space="preserve">Cllr Gill – expenses </w:t>
            </w:r>
          </w:p>
          <w:p w14:paraId="6E0491CC" w14:textId="77777777" w:rsidR="00DD4819" w:rsidRDefault="00DD4819" w:rsidP="00970A54">
            <w:pPr>
              <w:jc w:val="center"/>
            </w:pPr>
            <w:r>
              <w:t>Paper, stamps and envelopes</w:t>
            </w:r>
          </w:p>
          <w:p w14:paraId="405A2B15" w14:textId="77777777" w:rsidR="00DD4819" w:rsidRPr="004B0600" w:rsidRDefault="00DD4819" w:rsidP="00970A54">
            <w:pPr>
              <w:jc w:val="center"/>
            </w:pPr>
            <w:r>
              <w:t>Travel to hand over to clerk @ Danbury.</w:t>
            </w:r>
          </w:p>
        </w:tc>
        <w:tc>
          <w:tcPr>
            <w:tcW w:w="1176" w:type="dxa"/>
          </w:tcPr>
          <w:p w14:paraId="5E3394BA" w14:textId="77777777" w:rsidR="00DD4819" w:rsidRPr="004B0600" w:rsidRDefault="00DD4819" w:rsidP="00970A54">
            <w:pPr>
              <w:jc w:val="center"/>
            </w:pPr>
            <w:r>
              <w:t>£93.96</w:t>
            </w:r>
          </w:p>
        </w:tc>
        <w:tc>
          <w:tcPr>
            <w:tcW w:w="1341" w:type="dxa"/>
          </w:tcPr>
          <w:p w14:paraId="7BDD8413" w14:textId="77777777" w:rsidR="00DD4819" w:rsidRPr="004B0600" w:rsidRDefault="00DD4819" w:rsidP="00970A54">
            <w:pPr>
              <w:jc w:val="center"/>
            </w:pPr>
            <w:r>
              <w:t>£93.96</w:t>
            </w:r>
          </w:p>
        </w:tc>
        <w:tc>
          <w:tcPr>
            <w:tcW w:w="1508" w:type="dxa"/>
          </w:tcPr>
          <w:p w14:paraId="7C20CB4E" w14:textId="77777777" w:rsidR="00DD4819" w:rsidRPr="004B0600" w:rsidRDefault="00DD4819" w:rsidP="00970A54">
            <w:pPr>
              <w:jc w:val="center"/>
            </w:pPr>
            <w:r>
              <w:t>£0.00</w:t>
            </w:r>
          </w:p>
        </w:tc>
      </w:tr>
      <w:tr w:rsidR="00DD4819" w14:paraId="7224EA2B" w14:textId="77777777" w:rsidTr="00970A54">
        <w:tc>
          <w:tcPr>
            <w:tcW w:w="1696" w:type="dxa"/>
          </w:tcPr>
          <w:p w14:paraId="3A9078A5" w14:textId="77777777" w:rsidR="00DD4819" w:rsidRPr="00590A2C" w:rsidRDefault="00DD4819" w:rsidP="00970A54">
            <w:pPr>
              <w:jc w:val="center"/>
            </w:pPr>
            <w:r>
              <w:t>2049</w:t>
            </w:r>
          </w:p>
        </w:tc>
        <w:tc>
          <w:tcPr>
            <w:tcW w:w="3686" w:type="dxa"/>
          </w:tcPr>
          <w:p w14:paraId="53711A06" w14:textId="77777777" w:rsidR="00DD4819" w:rsidRPr="00590A2C" w:rsidRDefault="00DD4819" w:rsidP="00970A54">
            <w:pPr>
              <w:jc w:val="center"/>
            </w:pPr>
            <w:r w:rsidRPr="00590A2C">
              <w:t>Jess Ashbridge</w:t>
            </w:r>
            <w:r>
              <w:t xml:space="preserve"> -</w:t>
            </w:r>
          </w:p>
          <w:p w14:paraId="350027FB" w14:textId="77777777" w:rsidR="00DD4819" w:rsidRDefault="00DD4819" w:rsidP="00970A54">
            <w:pPr>
              <w:jc w:val="center"/>
            </w:pPr>
            <w:r w:rsidRPr="00590A2C">
              <w:t xml:space="preserve"> </w:t>
            </w:r>
            <w:r>
              <w:t>Salary Payment due for June and July &amp; Travel £18</w:t>
            </w:r>
          </w:p>
          <w:p w14:paraId="620A8CD1" w14:textId="77777777" w:rsidR="00DD4819" w:rsidRPr="00590A2C" w:rsidRDefault="00DD4819" w:rsidP="00970A54">
            <w:pPr>
              <w:jc w:val="center"/>
            </w:pPr>
            <w:r>
              <w:t>(see salary slip)</w:t>
            </w:r>
          </w:p>
        </w:tc>
        <w:tc>
          <w:tcPr>
            <w:tcW w:w="1176" w:type="dxa"/>
          </w:tcPr>
          <w:p w14:paraId="49C91673" w14:textId="77777777" w:rsidR="00DD4819" w:rsidRPr="00590A2C" w:rsidRDefault="00DD4819" w:rsidP="00970A54">
            <w:pPr>
              <w:jc w:val="center"/>
            </w:pPr>
            <w:r>
              <w:t>£87.00</w:t>
            </w:r>
          </w:p>
        </w:tc>
        <w:tc>
          <w:tcPr>
            <w:tcW w:w="1341" w:type="dxa"/>
          </w:tcPr>
          <w:p w14:paraId="426F2287" w14:textId="77777777" w:rsidR="00DD4819" w:rsidRPr="00590A2C" w:rsidRDefault="00DD4819" w:rsidP="00970A54">
            <w:pPr>
              <w:jc w:val="center"/>
            </w:pPr>
            <w:r w:rsidRPr="00590A2C">
              <w:t>£</w:t>
            </w:r>
            <w:r>
              <w:t>87.00</w:t>
            </w:r>
          </w:p>
        </w:tc>
        <w:tc>
          <w:tcPr>
            <w:tcW w:w="1508" w:type="dxa"/>
          </w:tcPr>
          <w:p w14:paraId="3C8C6C56" w14:textId="77777777" w:rsidR="00DD4819" w:rsidRPr="00590A2C" w:rsidRDefault="00DD4819" w:rsidP="00970A54">
            <w:pPr>
              <w:jc w:val="center"/>
            </w:pPr>
            <w:r>
              <w:t>£0.00</w:t>
            </w:r>
          </w:p>
        </w:tc>
      </w:tr>
      <w:tr w:rsidR="00DD4819" w:rsidRPr="004B0600" w14:paraId="5938E3ED" w14:textId="77777777" w:rsidTr="00970A54">
        <w:tc>
          <w:tcPr>
            <w:tcW w:w="1696" w:type="dxa"/>
          </w:tcPr>
          <w:p w14:paraId="0D38660A" w14:textId="77777777" w:rsidR="00DD4819" w:rsidRPr="004B0600" w:rsidRDefault="00DD4819" w:rsidP="00970A54">
            <w:pPr>
              <w:jc w:val="center"/>
            </w:pPr>
            <w:r>
              <w:t>2050</w:t>
            </w:r>
          </w:p>
        </w:tc>
        <w:tc>
          <w:tcPr>
            <w:tcW w:w="3686" w:type="dxa"/>
          </w:tcPr>
          <w:p w14:paraId="47AF4F32" w14:textId="77777777" w:rsidR="00DD4819" w:rsidRPr="004B0600" w:rsidRDefault="00DD4819" w:rsidP="00970A54">
            <w:r>
              <w:t>PO Box Costs</w:t>
            </w:r>
          </w:p>
        </w:tc>
        <w:tc>
          <w:tcPr>
            <w:tcW w:w="1176" w:type="dxa"/>
          </w:tcPr>
          <w:p w14:paraId="2B7E0888" w14:textId="77777777" w:rsidR="00DD4819" w:rsidRPr="004B0600" w:rsidRDefault="00DD4819" w:rsidP="00970A54">
            <w:pPr>
              <w:jc w:val="center"/>
            </w:pPr>
            <w:r>
              <w:t>£114.30</w:t>
            </w:r>
          </w:p>
        </w:tc>
        <w:tc>
          <w:tcPr>
            <w:tcW w:w="1341" w:type="dxa"/>
          </w:tcPr>
          <w:p w14:paraId="1D1A1B4E" w14:textId="77777777" w:rsidR="00DD4819" w:rsidRPr="004B0600" w:rsidRDefault="00DD4819" w:rsidP="00970A54">
            <w:pPr>
              <w:jc w:val="center"/>
            </w:pPr>
            <w:r>
              <w:t>£114.30</w:t>
            </w:r>
          </w:p>
        </w:tc>
        <w:tc>
          <w:tcPr>
            <w:tcW w:w="1508" w:type="dxa"/>
          </w:tcPr>
          <w:p w14:paraId="0D964745" w14:textId="77777777" w:rsidR="00DD4819" w:rsidRPr="004B0600" w:rsidRDefault="00DD4819" w:rsidP="00970A54">
            <w:pPr>
              <w:jc w:val="center"/>
            </w:pPr>
            <w:r>
              <w:t>£0.00</w:t>
            </w:r>
          </w:p>
        </w:tc>
      </w:tr>
      <w:tr w:rsidR="00DD4819" w:rsidRPr="004B0600" w14:paraId="17F440AE" w14:textId="77777777" w:rsidTr="00970A54">
        <w:tc>
          <w:tcPr>
            <w:tcW w:w="1696" w:type="dxa"/>
          </w:tcPr>
          <w:p w14:paraId="768CEE56" w14:textId="77777777" w:rsidR="00DD4819" w:rsidRDefault="00DD4819" w:rsidP="00970A54">
            <w:pPr>
              <w:jc w:val="center"/>
            </w:pPr>
            <w:r>
              <w:t>2051</w:t>
            </w:r>
          </w:p>
        </w:tc>
        <w:tc>
          <w:tcPr>
            <w:tcW w:w="3686" w:type="dxa"/>
          </w:tcPr>
          <w:p w14:paraId="17A04105" w14:textId="77777777" w:rsidR="00DD4819" w:rsidRDefault="00DD4819" w:rsidP="00970A54">
            <w:r>
              <w:t>Transfer to Clerk’s Account</w:t>
            </w:r>
          </w:p>
        </w:tc>
        <w:tc>
          <w:tcPr>
            <w:tcW w:w="1176" w:type="dxa"/>
          </w:tcPr>
          <w:p w14:paraId="79EB2651" w14:textId="77777777" w:rsidR="00DD4819" w:rsidRDefault="00DD4819" w:rsidP="00970A54">
            <w:pPr>
              <w:jc w:val="center"/>
            </w:pPr>
            <w:r>
              <w:t>£83.59</w:t>
            </w:r>
          </w:p>
        </w:tc>
        <w:tc>
          <w:tcPr>
            <w:tcW w:w="1341" w:type="dxa"/>
          </w:tcPr>
          <w:p w14:paraId="4D29F8E5" w14:textId="77777777" w:rsidR="00DD4819" w:rsidRDefault="00DD4819" w:rsidP="00970A54">
            <w:pPr>
              <w:jc w:val="center"/>
            </w:pPr>
            <w:r>
              <w:t>£83.59</w:t>
            </w:r>
          </w:p>
        </w:tc>
        <w:tc>
          <w:tcPr>
            <w:tcW w:w="1508" w:type="dxa"/>
          </w:tcPr>
          <w:p w14:paraId="5E3E529D" w14:textId="77777777" w:rsidR="00DD4819" w:rsidRDefault="00DD4819" w:rsidP="00970A54">
            <w:pPr>
              <w:jc w:val="center"/>
            </w:pPr>
          </w:p>
        </w:tc>
      </w:tr>
      <w:tr w:rsidR="00DD4819" w:rsidRPr="00662DB8" w14:paraId="1477A512" w14:textId="77777777" w:rsidTr="00970A54">
        <w:tc>
          <w:tcPr>
            <w:tcW w:w="1696" w:type="dxa"/>
          </w:tcPr>
          <w:p w14:paraId="10621F6B" w14:textId="77777777" w:rsidR="00DD4819" w:rsidRPr="00662DB8" w:rsidRDefault="00DD4819" w:rsidP="00970A54">
            <w:pPr>
              <w:rPr>
                <w:b/>
                <w:bCs/>
              </w:rPr>
            </w:pPr>
            <w:r w:rsidRPr="00662DB8">
              <w:rPr>
                <w:b/>
                <w:bCs/>
              </w:rPr>
              <w:t>Total of cheques to be paid</w:t>
            </w:r>
            <w:r>
              <w:rPr>
                <w:b/>
                <w:bCs/>
              </w:rPr>
              <w:t xml:space="preserve">  </w:t>
            </w:r>
          </w:p>
        </w:tc>
        <w:tc>
          <w:tcPr>
            <w:tcW w:w="3686" w:type="dxa"/>
          </w:tcPr>
          <w:p w14:paraId="1F5BF4EF" w14:textId="77777777" w:rsidR="00DD4819" w:rsidRPr="000D5203" w:rsidRDefault="00DD4819" w:rsidP="00970A54">
            <w:pPr>
              <w:rPr>
                <w:i/>
              </w:rPr>
            </w:pPr>
            <w:r w:rsidRPr="000D5203">
              <w:rPr>
                <w:i/>
              </w:rPr>
              <w:t>Incl held back cheque</w:t>
            </w:r>
          </w:p>
        </w:tc>
        <w:tc>
          <w:tcPr>
            <w:tcW w:w="1176" w:type="dxa"/>
          </w:tcPr>
          <w:p w14:paraId="25D03CFB" w14:textId="77777777" w:rsidR="00DD4819" w:rsidRPr="00662DB8" w:rsidRDefault="00DD4819" w:rsidP="00970A54">
            <w:pPr>
              <w:jc w:val="center"/>
            </w:pPr>
            <w:r>
              <w:rPr>
                <w:color w:val="FF0000"/>
              </w:rPr>
              <w:t xml:space="preserve"> </w:t>
            </w:r>
          </w:p>
        </w:tc>
        <w:tc>
          <w:tcPr>
            <w:tcW w:w="1341" w:type="dxa"/>
          </w:tcPr>
          <w:p w14:paraId="40C03FF3" w14:textId="77777777" w:rsidR="00DD4819" w:rsidRPr="00662DB8" w:rsidRDefault="00DD4819" w:rsidP="00970A54">
            <w:pPr>
              <w:jc w:val="center"/>
            </w:pPr>
            <w:r>
              <w:t>£2857.59</w:t>
            </w:r>
          </w:p>
        </w:tc>
        <w:tc>
          <w:tcPr>
            <w:tcW w:w="1508" w:type="dxa"/>
          </w:tcPr>
          <w:p w14:paraId="2A623428" w14:textId="77777777" w:rsidR="00DD4819" w:rsidRPr="00662DB8" w:rsidRDefault="00DD4819" w:rsidP="00970A54">
            <w:pPr>
              <w:jc w:val="center"/>
            </w:pPr>
          </w:p>
        </w:tc>
      </w:tr>
      <w:tr w:rsidR="00DD4819" w:rsidRPr="00D114B9" w14:paraId="36EE220E" w14:textId="77777777" w:rsidTr="00970A54">
        <w:tc>
          <w:tcPr>
            <w:tcW w:w="1696" w:type="dxa"/>
          </w:tcPr>
          <w:p w14:paraId="4D046267" w14:textId="77777777" w:rsidR="00DD4819" w:rsidRPr="00D114B9" w:rsidRDefault="00DD4819" w:rsidP="00970A54">
            <w:pPr>
              <w:rPr>
                <w:b/>
                <w:bCs/>
              </w:rPr>
            </w:pPr>
            <w:r w:rsidRPr="00D114B9">
              <w:rPr>
                <w:b/>
                <w:bCs/>
              </w:rPr>
              <w:t>Total of cheques</w:t>
            </w:r>
          </w:p>
          <w:p w14:paraId="3C3FF278" w14:textId="77777777" w:rsidR="00DD4819" w:rsidRPr="00D114B9" w:rsidRDefault="00DD4819" w:rsidP="00970A54">
            <w:pPr>
              <w:rPr>
                <w:b/>
                <w:bCs/>
              </w:rPr>
            </w:pPr>
            <w:r w:rsidRPr="00D114B9">
              <w:rPr>
                <w:b/>
                <w:bCs/>
              </w:rPr>
              <w:t>outstanding</w:t>
            </w:r>
          </w:p>
        </w:tc>
        <w:tc>
          <w:tcPr>
            <w:tcW w:w="3686" w:type="dxa"/>
          </w:tcPr>
          <w:p w14:paraId="7C45B264" w14:textId="77777777" w:rsidR="00DD4819" w:rsidRPr="00D114B9" w:rsidRDefault="00DD4819" w:rsidP="00970A54">
            <w:r w:rsidRPr="00D114B9">
              <w:t>1981  - this cheque is out of date and will need to be cancelled and a new cheque written to Newport Scouts once address confirmed</w:t>
            </w:r>
          </w:p>
          <w:p w14:paraId="18D9AD80" w14:textId="77777777" w:rsidR="00DD4819" w:rsidRPr="00D114B9" w:rsidRDefault="00DD4819" w:rsidP="00970A54"/>
          <w:p w14:paraId="71E1D50C" w14:textId="77777777" w:rsidR="00DD4819" w:rsidRPr="00D114B9" w:rsidRDefault="00DD4819" w:rsidP="00970A54">
            <w:r w:rsidRPr="00D114B9">
              <w:t xml:space="preserve">2022 – cheque has been returned by post office </w:t>
            </w:r>
          </w:p>
          <w:p w14:paraId="7FB72D7C" w14:textId="77777777" w:rsidR="00DD4819" w:rsidRPr="00404E60" w:rsidRDefault="00DD4819" w:rsidP="00970A54">
            <w:pPr>
              <w:rPr>
                <w:color w:val="FF0000"/>
              </w:rPr>
            </w:pPr>
          </w:p>
          <w:p w14:paraId="3158DF44" w14:textId="77777777" w:rsidR="00DD4819" w:rsidRPr="00D114B9" w:rsidRDefault="00DD4819" w:rsidP="00970A54">
            <w:r w:rsidRPr="00D114B9">
              <w:t>2026</w:t>
            </w:r>
          </w:p>
          <w:p w14:paraId="3979F8DD" w14:textId="77777777" w:rsidR="00DD4819" w:rsidRPr="008B03D5" w:rsidRDefault="00DD4819" w:rsidP="00970A54">
            <w:r w:rsidRPr="008B03D5">
              <w:t>2028</w:t>
            </w:r>
          </w:p>
          <w:p w14:paraId="174D02DD" w14:textId="77777777" w:rsidR="00DD4819" w:rsidRPr="00D114B9" w:rsidRDefault="00DD4819" w:rsidP="00970A54">
            <w:r w:rsidRPr="000D5203">
              <w:t>2</w:t>
            </w:r>
            <w:r>
              <w:t xml:space="preserve">044 </w:t>
            </w:r>
          </w:p>
        </w:tc>
        <w:tc>
          <w:tcPr>
            <w:tcW w:w="1176" w:type="dxa"/>
          </w:tcPr>
          <w:p w14:paraId="0073A431" w14:textId="77777777" w:rsidR="00DD4819" w:rsidRPr="00D114B9" w:rsidRDefault="00DD4819" w:rsidP="00970A54">
            <w:pPr>
              <w:jc w:val="center"/>
            </w:pPr>
            <w:r w:rsidRPr="00D114B9">
              <w:t>£50.00</w:t>
            </w:r>
          </w:p>
          <w:p w14:paraId="6F6E9F59" w14:textId="77777777" w:rsidR="00DD4819" w:rsidRPr="00D114B9" w:rsidRDefault="00DD4819" w:rsidP="00970A54">
            <w:pPr>
              <w:jc w:val="center"/>
            </w:pPr>
          </w:p>
          <w:p w14:paraId="01E41857" w14:textId="77777777" w:rsidR="00DD4819" w:rsidRPr="00D114B9" w:rsidRDefault="00DD4819" w:rsidP="00970A54">
            <w:pPr>
              <w:jc w:val="center"/>
            </w:pPr>
          </w:p>
          <w:p w14:paraId="26867C20" w14:textId="77777777" w:rsidR="00DD4819" w:rsidRPr="00D114B9" w:rsidRDefault="00DD4819" w:rsidP="00970A54">
            <w:pPr>
              <w:jc w:val="center"/>
            </w:pPr>
          </w:p>
          <w:p w14:paraId="1054AC26" w14:textId="77777777" w:rsidR="00DD4819" w:rsidRPr="00D114B9" w:rsidRDefault="00DD4819" w:rsidP="00970A54">
            <w:pPr>
              <w:jc w:val="center"/>
            </w:pPr>
          </w:p>
          <w:p w14:paraId="1B5CF417" w14:textId="77777777" w:rsidR="00DD4819" w:rsidRPr="00D114B9" w:rsidRDefault="00DD4819" w:rsidP="00970A54">
            <w:pPr>
              <w:jc w:val="center"/>
            </w:pPr>
            <w:r w:rsidRPr="00D114B9">
              <w:t>£0.00</w:t>
            </w:r>
          </w:p>
          <w:p w14:paraId="580CD85E" w14:textId="77777777" w:rsidR="00DD4819" w:rsidRDefault="00DD4819" w:rsidP="00970A54"/>
          <w:p w14:paraId="7FD568F5" w14:textId="77777777" w:rsidR="00DD4819" w:rsidRPr="00404E60" w:rsidRDefault="00DD4819" w:rsidP="00970A54">
            <w:pPr>
              <w:rPr>
                <w:color w:val="FF0000"/>
              </w:rPr>
            </w:pPr>
          </w:p>
          <w:p w14:paraId="392884E7" w14:textId="77777777" w:rsidR="00DD4819" w:rsidRPr="00D114B9" w:rsidRDefault="00DD4819" w:rsidP="00970A54">
            <w:pPr>
              <w:jc w:val="center"/>
            </w:pPr>
            <w:r w:rsidRPr="00D114B9">
              <w:t>£75.00</w:t>
            </w:r>
          </w:p>
          <w:p w14:paraId="627F5C2C" w14:textId="77777777" w:rsidR="00DD4819" w:rsidRPr="008B03D5" w:rsidRDefault="00DD4819" w:rsidP="00970A54">
            <w:pPr>
              <w:jc w:val="center"/>
            </w:pPr>
            <w:r w:rsidRPr="008B03D5">
              <w:t>£570.00</w:t>
            </w:r>
          </w:p>
          <w:p w14:paraId="4AFFDE0C" w14:textId="77777777" w:rsidR="00DD4819" w:rsidRPr="000D5203" w:rsidRDefault="00DD4819" w:rsidP="00970A54">
            <w:pPr>
              <w:jc w:val="center"/>
            </w:pPr>
            <w:r w:rsidRPr="000D5203">
              <w:t>18.00</w:t>
            </w:r>
          </w:p>
          <w:p w14:paraId="54F658EF" w14:textId="77777777" w:rsidR="00DD4819" w:rsidRPr="00D114B9" w:rsidRDefault="00DD4819" w:rsidP="00970A54"/>
        </w:tc>
        <w:tc>
          <w:tcPr>
            <w:tcW w:w="1341" w:type="dxa"/>
          </w:tcPr>
          <w:p w14:paraId="09BEBC38" w14:textId="77777777" w:rsidR="00DD4819" w:rsidRDefault="00DD4819" w:rsidP="00970A54">
            <w:pPr>
              <w:jc w:val="center"/>
            </w:pPr>
          </w:p>
          <w:p w14:paraId="75475954" w14:textId="77777777" w:rsidR="00DD4819" w:rsidRPr="00404E60" w:rsidRDefault="00DD4819" w:rsidP="00970A54">
            <w:pPr>
              <w:rPr>
                <w:color w:val="FF0000"/>
              </w:rPr>
            </w:pPr>
          </w:p>
          <w:p w14:paraId="4D3AD311" w14:textId="77777777" w:rsidR="00DD4819" w:rsidRPr="00D114B9" w:rsidRDefault="00DD4819" w:rsidP="00970A54">
            <w:pPr>
              <w:jc w:val="center"/>
            </w:pPr>
            <w:r>
              <w:t>£713.00</w:t>
            </w:r>
          </w:p>
        </w:tc>
        <w:tc>
          <w:tcPr>
            <w:tcW w:w="1508" w:type="dxa"/>
          </w:tcPr>
          <w:p w14:paraId="64C00E36" w14:textId="77777777" w:rsidR="00DD4819" w:rsidRPr="00D114B9" w:rsidRDefault="00DD4819" w:rsidP="00970A54">
            <w:pPr>
              <w:jc w:val="center"/>
            </w:pPr>
          </w:p>
        </w:tc>
      </w:tr>
      <w:tr w:rsidR="00DD4819" w:rsidRPr="004C794D" w14:paraId="614D00E8" w14:textId="77777777" w:rsidTr="00970A54">
        <w:tc>
          <w:tcPr>
            <w:tcW w:w="1696" w:type="dxa"/>
          </w:tcPr>
          <w:p w14:paraId="689D5743" w14:textId="77777777" w:rsidR="00DD4819" w:rsidRPr="00D114B9" w:rsidRDefault="00DD4819" w:rsidP="00970A54">
            <w:pPr>
              <w:rPr>
                <w:b/>
                <w:bCs/>
              </w:rPr>
            </w:pPr>
            <w:r w:rsidRPr="00D114B9">
              <w:rPr>
                <w:b/>
                <w:bCs/>
              </w:rPr>
              <w:t>Balance after cheques</w:t>
            </w:r>
          </w:p>
        </w:tc>
        <w:tc>
          <w:tcPr>
            <w:tcW w:w="3686" w:type="dxa"/>
          </w:tcPr>
          <w:p w14:paraId="77299FEB" w14:textId="77777777" w:rsidR="00DD4819" w:rsidRPr="00D114B9" w:rsidRDefault="00DD4819" w:rsidP="00970A54"/>
        </w:tc>
        <w:tc>
          <w:tcPr>
            <w:tcW w:w="1176" w:type="dxa"/>
          </w:tcPr>
          <w:p w14:paraId="12E900DF" w14:textId="77777777" w:rsidR="00DD4819" w:rsidRPr="00D114B9" w:rsidRDefault="00DD4819" w:rsidP="00970A54">
            <w:pPr>
              <w:jc w:val="center"/>
            </w:pPr>
          </w:p>
        </w:tc>
        <w:tc>
          <w:tcPr>
            <w:tcW w:w="1341" w:type="dxa"/>
          </w:tcPr>
          <w:p w14:paraId="0FD3204A" w14:textId="77777777" w:rsidR="00DD4819" w:rsidRPr="007F4D00" w:rsidRDefault="00DD4819" w:rsidP="00970A54">
            <w:pPr>
              <w:jc w:val="center"/>
              <w:rPr>
                <w:bCs/>
                <w:color w:val="FF0000"/>
              </w:rPr>
            </w:pPr>
            <w:r>
              <w:rPr>
                <w:b/>
                <w:bCs/>
              </w:rPr>
              <w:t>£9, 972.86</w:t>
            </w:r>
          </w:p>
          <w:p w14:paraId="318A6FFB" w14:textId="77777777" w:rsidR="00DD4819" w:rsidRPr="00D114B9" w:rsidRDefault="00DD4819" w:rsidP="00970A54">
            <w:pPr>
              <w:jc w:val="center"/>
              <w:rPr>
                <w:b/>
                <w:bCs/>
              </w:rPr>
            </w:pPr>
          </w:p>
        </w:tc>
        <w:tc>
          <w:tcPr>
            <w:tcW w:w="1508" w:type="dxa"/>
          </w:tcPr>
          <w:p w14:paraId="26F6B365" w14:textId="77777777" w:rsidR="00DD4819" w:rsidRPr="00D114B9" w:rsidRDefault="00DD4819" w:rsidP="00970A54">
            <w:pPr>
              <w:jc w:val="center"/>
            </w:pPr>
          </w:p>
        </w:tc>
      </w:tr>
    </w:tbl>
    <w:p w14:paraId="0891FBCF" w14:textId="7AD547FF" w:rsidR="0013047F" w:rsidRDefault="0013047F" w:rsidP="0013047F">
      <w:pPr>
        <w:rPr>
          <w:rFonts w:ascii="Calibri" w:hAnsi="Calibri" w:cs="Calibri"/>
          <w:color w:val="000000"/>
          <w:lang w:eastAsia="en-GB"/>
        </w:rPr>
      </w:pPr>
      <w:r w:rsidRPr="0013047F">
        <w:rPr>
          <w:lang w:eastAsia="en-GB"/>
        </w:rPr>
        <w:br/>
      </w:r>
      <w:r w:rsidR="007F18FE">
        <w:rPr>
          <w:rFonts w:ascii="Calibri" w:hAnsi="Calibri" w:cs="Calibri"/>
          <w:b/>
          <w:bCs/>
          <w:color w:val="000000"/>
          <w:lang w:eastAsia="en-GB"/>
        </w:rPr>
        <w:t>21.3</w:t>
      </w:r>
      <w:r w:rsidR="007F18FE">
        <w:rPr>
          <w:rFonts w:ascii="Calibri" w:hAnsi="Calibri" w:cs="Calibri"/>
          <w:b/>
          <w:bCs/>
          <w:color w:val="000000"/>
          <w:lang w:eastAsia="en-GB"/>
        </w:rPr>
        <w:tab/>
      </w:r>
      <w:r w:rsidR="00C233A7" w:rsidRPr="0013047F">
        <w:rPr>
          <w:rFonts w:ascii="Calibri" w:hAnsi="Calibri" w:cs="Calibri"/>
          <w:b/>
          <w:bCs/>
          <w:color w:val="000000"/>
          <w:lang w:eastAsia="en-GB"/>
        </w:rPr>
        <w:t xml:space="preserve"> HMRC PAYE – </w:t>
      </w:r>
      <w:r w:rsidR="007F18FE">
        <w:rPr>
          <w:rFonts w:ascii="Calibri" w:hAnsi="Calibri" w:cs="Calibri"/>
          <w:color w:val="000000"/>
          <w:lang w:eastAsia="en-GB"/>
        </w:rPr>
        <w:t>It was noted there was £440.00 credit with HMRC</w:t>
      </w:r>
    </w:p>
    <w:p w14:paraId="6337FDCB" w14:textId="77777777" w:rsidR="007F18FE" w:rsidRPr="0013047F" w:rsidRDefault="007F18FE" w:rsidP="0013047F">
      <w:pPr>
        <w:rPr>
          <w:lang w:eastAsia="en-GB"/>
        </w:rPr>
      </w:pPr>
    </w:p>
    <w:p w14:paraId="6375E281" w14:textId="05976DBE" w:rsidR="0013047F" w:rsidRPr="0013047F" w:rsidRDefault="0013047F" w:rsidP="003318D1">
      <w:pPr>
        <w:numPr>
          <w:ilvl w:val="0"/>
          <w:numId w:val="12"/>
        </w:numPr>
        <w:textAlignment w:val="baseline"/>
        <w:rPr>
          <w:rFonts w:ascii="Calibri" w:hAnsi="Calibri" w:cs="Calibri"/>
          <w:b/>
          <w:bCs/>
          <w:color w:val="000000"/>
          <w:lang w:eastAsia="en-GB"/>
        </w:rPr>
      </w:pPr>
      <w:r w:rsidRPr="0013047F">
        <w:rPr>
          <w:rFonts w:ascii="Calibri" w:hAnsi="Calibri" w:cs="Calibri"/>
          <w:b/>
          <w:bCs/>
          <w:color w:val="000000"/>
          <w:lang w:eastAsia="en-GB"/>
        </w:rPr>
        <w:t>Items for Next Agenda </w:t>
      </w:r>
      <w:r w:rsidR="007F18FE">
        <w:rPr>
          <w:rFonts w:ascii="Calibri" w:hAnsi="Calibri" w:cs="Calibri"/>
          <w:b/>
          <w:bCs/>
          <w:color w:val="000000"/>
          <w:lang w:eastAsia="en-GB"/>
        </w:rPr>
        <w:t xml:space="preserve"> - </w:t>
      </w:r>
      <w:r w:rsidR="007F18FE" w:rsidRPr="007F18FE">
        <w:rPr>
          <w:rFonts w:ascii="Calibri" w:hAnsi="Calibri" w:cs="Calibri"/>
          <w:color w:val="000000"/>
          <w:lang w:eastAsia="en-GB"/>
        </w:rPr>
        <w:t>Children’s library, letter for new councillors and Willow House Drive</w:t>
      </w:r>
    </w:p>
    <w:p w14:paraId="7B8AA23F" w14:textId="6A0FE1C5" w:rsidR="0013047F" w:rsidRPr="0013047F" w:rsidRDefault="00AF4027" w:rsidP="00AF4027">
      <w:pPr>
        <w:ind w:left="709" w:hanging="709"/>
        <w:rPr>
          <w:rFonts w:ascii="Calibri" w:hAnsi="Calibri" w:cs="Calibri"/>
          <w:color w:val="000000"/>
          <w:lang w:eastAsia="en-GB"/>
        </w:rPr>
      </w:pPr>
      <w:r>
        <w:rPr>
          <w:rFonts w:ascii="Calibri" w:hAnsi="Calibri" w:cs="Calibri"/>
          <w:b/>
          <w:bCs/>
          <w:color w:val="000000"/>
          <w:lang w:eastAsia="en-GB"/>
        </w:rPr>
        <w:t>23.</w:t>
      </w:r>
      <w:r>
        <w:rPr>
          <w:rFonts w:ascii="Calibri" w:hAnsi="Calibri" w:cs="Calibri"/>
          <w:b/>
          <w:bCs/>
          <w:color w:val="000000"/>
          <w:lang w:eastAsia="en-GB"/>
        </w:rPr>
        <w:tab/>
      </w:r>
      <w:r w:rsidR="0013047F" w:rsidRPr="0013047F">
        <w:rPr>
          <w:rFonts w:ascii="Calibri" w:hAnsi="Calibri" w:cs="Calibri"/>
          <w:b/>
          <w:bCs/>
          <w:color w:val="000000"/>
          <w:lang w:eastAsia="en-GB"/>
        </w:rPr>
        <w:t xml:space="preserve">Potential Dispute - </w:t>
      </w:r>
      <w:r w:rsidR="0013047F" w:rsidRPr="0013047F">
        <w:rPr>
          <w:rFonts w:ascii="Calibri" w:hAnsi="Calibri" w:cs="Calibri"/>
          <w:color w:val="000000"/>
          <w:lang w:eastAsia="en-GB"/>
        </w:rPr>
        <w:t xml:space="preserve">Under the Public Bodies (Admission to Meetings) Act 1960 and in accordance with 3d pursuant to Standing Order 11, it </w:t>
      </w:r>
      <w:r>
        <w:rPr>
          <w:rFonts w:ascii="Calibri" w:hAnsi="Calibri" w:cs="Calibri"/>
          <w:color w:val="000000"/>
          <w:lang w:eastAsia="en-GB"/>
        </w:rPr>
        <w:t>was</w:t>
      </w:r>
      <w:r w:rsidR="0013047F" w:rsidRPr="0013047F">
        <w:rPr>
          <w:rFonts w:ascii="Calibri" w:hAnsi="Calibri" w:cs="Calibri"/>
          <w:color w:val="000000"/>
          <w:lang w:eastAsia="en-GB"/>
        </w:rPr>
        <w:t xml:space="preserve"> resolved that the Public are excluded from any discussion on this item as it concerns a potential dispute</w:t>
      </w:r>
      <w:r>
        <w:rPr>
          <w:rFonts w:ascii="Calibri" w:hAnsi="Calibri" w:cs="Calibri"/>
          <w:color w:val="000000"/>
          <w:lang w:eastAsia="en-GB"/>
        </w:rPr>
        <w:t>, proposed Cllr Gill, seconded Cllr Clayton, 4 For and 1 Against</w:t>
      </w:r>
    </w:p>
    <w:p w14:paraId="638DE3D6" w14:textId="77777777" w:rsidR="00AF4027" w:rsidRDefault="00AF4027" w:rsidP="0013047F">
      <w:pPr>
        <w:ind w:left="720"/>
        <w:rPr>
          <w:rFonts w:ascii="Calibri" w:hAnsi="Calibri" w:cs="Calibri"/>
          <w:color w:val="000000"/>
          <w:lang w:eastAsia="en-GB"/>
        </w:rPr>
      </w:pPr>
    </w:p>
    <w:p w14:paraId="7E93018C" w14:textId="0BB1F595" w:rsidR="0013047F" w:rsidRPr="0013047F" w:rsidRDefault="00AF4027" w:rsidP="00AF4027">
      <w:pPr>
        <w:ind w:left="720"/>
        <w:rPr>
          <w:lang w:eastAsia="en-GB"/>
        </w:rPr>
      </w:pPr>
      <w:r>
        <w:rPr>
          <w:rFonts w:ascii="Calibri" w:hAnsi="Calibri" w:cs="Calibri"/>
          <w:color w:val="000000"/>
          <w:lang w:eastAsia="en-GB"/>
        </w:rPr>
        <w:t>It was agreed that the Locum Clerk would contact Uttlesford District Enforcement department and ask for an update</w:t>
      </w:r>
      <w:r w:rsidR="0013047F" w:rsidRPr="0013047F">
        <w:rPr>
          <w:lang w:eastAsia="en-GB"/>
        </w:rPr>
        <w:br/>
      </w:r>
    </w:p>
    <w:p w14:paraId="68AF537D" w14:textId="4E5710B0" w:rsidR="0013047F" w:rsidRPr="0013047F" w:rsidRDefault="0013047F" w:rsidP="003318D1">
      <w:pPr>
        <w:numPr>
          <w:ilvl w:val="0"/>
          <w:numId w:val="13"/>
        </w:numPr>
        <w:textAlignment w:val="baseline"/>
        <w:rPr>
          <w:rFonts w:ascii="Calibri" w:hAnsi="Calibri" w:cs="Calibri"/>
          <w:b/>
          <w:bCs/>
          <w:color w:val="000000"/>
          <w:lang w:eastAsia="en-GB"/>
        </w:rPr>
      </w:pPr>
      <w:r w:rsidRPr="0013047F">
        <w:rPr>
          <w:rFonts w:ascii="Calibri" w:hAnsi="Calibri" w:cs="Calibri"/>
          <w:b/>
          <w:bCs/>
          <w:color w:val="000000"/>
          <w:lang w:eastAsia="en-GB"/>
        </w:rPr>
        <w:t xml:space="preserve">Ongoing Dispute - </w:t>
      </w:r>
      <w:r w:rsidRPr="0013047F">
        <w:rPr>
          <w:rFonts w:ascii="Calibri" w:hAnsi="Calibri" w:cs="Calibri"/>
          <w:color w:val="000000"/>
          <w:lang w:eastAsia="en-GB"/>
        </w:rPr>
        <w:t xml:space="preserve">Under the Public Bodies (Admission to Meetings) Act 1960 and in accordance with 3d pursuant to Standing Order 11, it </w:t>
      </w:r>
      <w:r w:rsidR="00AF4027">
        <w:rPr>
          <w:rFonts w:ascii="Calibri" w:hAnsi="Calibri" w:cs="Calibri"/>
          <w:color w:val="000000"/>
          <w:lang w:eastAsia="en-GB"/>
        </w:rPr>
        <w:t>was</w:t>
      </w:r>
      <w:r w:rsidRPr="0013047F">
        <w:rPr>
          <w:rFonts w:ascii="Calibri" w:hAnsi="Calibri" w:cs="Calibri"/>
          <w:color w:val="000000"/>
          <w:lang w:eastAsia="en-GB"/>
        </w:rPr>
        <w:t xml:space="preserve"> resolved that the Public are excluded from any discussion on this item as it concerns a dispute</w:t>
      </w:r>
      <w:r w:rsidR="003318D1">
        <w:rPr>
          <w:rFonts w:ascii="Calibri" w:hAnsi="Calibri" w:cs="Calibri"/>
          <w:color w:val="000000"/>
          <w:lang w:eastAsia="en-GB"/>
        </w:rPr>
        <w:t>, proposed by Cllr Clayton, seconded by Cllr Ryan, 4 For and 1 Against</w:t>
      </w:r>
    </w:p>
    <w:p w14:paraId="4D6C14FB" w14:textId="77777777" w:rsidR="00AF4027" w:rsidRDefault="00AF4027" w:rsidP="0013047F">
      <w:pPr>
        <w:rPr>
          <w:lang w:eastAsia="en-GB"/>
        </w:rPr>
      </w:pPr>
    </w:p>
    <w:p w14:paraId="38B305D9" w14:textId="731FCA9F" w:rsidR="0013047F" w:rsidRDefault="00AF4027" w:rsidP="00AF4027">
      <w:pPr>
        <w:ind w:left="709"/>
        <w:rPr>
          <w:rFonts w:ascii="Calibri" w:hAnsi="Calibri" w:cs="Calibri"/>
          <w:color w:val="000000"/>
          <w:lang w:eastAsia="en-GB"/>
        </w:rPr>
      </w:pPr>
      <w:r w:rsidRPr="00AF4027">
        <w:rPr>
          <w:rFonts w:ascii="Calibri" w:hAnsi="Calibri" w:cs="Calibri"/>
          <w:color w:val="000000"/>
          <w:lang w:eastAsia="en-GB"/>
        </w:rPr>
        <w:t xml:space="preserve">It </w:t>
      </w:r>
      <w:r>
        <w:rPr>
          <w:rFonts w:ascii="Calibri" w:hAnsi="Calibri" w:cs="Calibri"/>
          <w:color w:val="000000"/>
          <w:lang w:eastAsia="en-GB"/>
        </w:rPr>
        <w:t>was noted that correspondence received had been sent to the Parish Council solicitor for comment</w:t>
      </w:r>
    </w:p>
    <w:p w14:paraId="25AD17D8" w14:textId="7C788A76" w:rsidR="00AF4027" w:rsidRDefault="00AF4027" w:rsidP="00AF4027">
      <w:pPr>
        <w:ind w:left="709"/>
        <w:rPr>
          <w:rFonts w:ascii="Calibri" w:hAnsi="Calibri" w:cs="Calibri"/>
          <w:color w:val="000000"/>
          <w:lang w:eastAsia="en-GB"/>
        </w:rPr>
      </w:pPr>
    </w:p>
    <w:p w14:paraId="3764DEA2" w14:textId="30FEBAA0" w:rsidR="00AF4027" w:rsidRDefault="00AF4027" w:rsidP="00AF4027">
      <w:pPr>
        <w:ind w:left="709"/>
        <w:rPr>
          <w:rFonts w:ascii="Calibri" w:hAnsi="Calibri" w:cs="Calibri"/>
          <w:color w:val="000000"/>
          <w:lang w:eastAsia="en-GB"/>
        </w:rPr>
      </w:pPr>
      <w:r>
        <w:rPr>
          <w:rFonts w:ascii="Calibri" w:hAnsi="Calibri" w:cs="Calibri"/>
          <w:color w:val="000000"/>
          <w:lang w:eastAsia="en-GB"/>
        </w:rPr>
        <w:t xml:space="preserve">There was some discussion regarding council procedures for minuting </w:t>
      </w:r>
      <w:r w:rsidR="003318D1">
        <w:rPr>
          <w:rFonts w:ascii="Calibri" w:hAnsi="Calibri" w:cs="Calibri"/>
          <w:color w:val="000000"/>
          <w:lang w:eastAsia="en-GB"/>
        </w:rPr>
        <w:t>discussions and decisions held during an in camera session of the council.</w:t>
      </w:r>
    </w:p>
    <w:p w14:paraId="3C1BCD6F" w14:textId="11A4E3EF" w:rsidR="00AF4027" w:rsidRDefault="00AF4027" w:rsidP="00AF4027">
      <w:pPr>
        <w:ind w:left="709"/>
        <w:rPr>
          <w:rFonts w:ascii="Calibri" w:hAnsi="Calibri" w:cs="Calibri"/>
          <w:color w:val="000000"/>
          <w:lang w:eastAsia="en-GB"/>
        </w:rPr>
      </w:pPr>
    </w:p>
    <w:p w14:paraId="7DC8FBAC" w14:textId="71D1B461" w:rsidR="00AF4027" w:rsidRDefault="00AF4027" w:rsidP="00AF4027">
      <w:pPr>
        <w:ind w:left="709"/>
        <w:rPr>
          <w:rFonts w:ascii="Calibri" w:hAnsi="Calibri" w:cs="Calibri"/>
          <w:color w:val="000000"/>
          <w:lang w:eastAsia="en-GB"/>
        </w:rPr>
      </w:pPr>
      <w:r>
        <w:rPr>
          <w:rFonts w:ascii="Calibri" w:hAnsi="Calibri" w:cs="Calibri"/>
          <w:color w:val="000000"/>
          <w:lang w:eastAsia="en-GB"/>
        </w:rPr>
        <w:t xml:space="preserve">It was agreed that the payment of £1,746.87 to </w:t>
      </w:r>
      <w:proofErr w:type="spellStart"/>
      <w:r>
        <w:rPr>
          <w:rFonts w:ascii="Calibri" w:hAnsi="Calibri" w:cs="Calibri"/>
          <w:color w:val="000000"/>
          <w:lang w:eastAsia="en-GB"/>
        </w:rPr>
        <w:t>Landvista</w:t>
      </w:r>
      <w:proofErr w:type="spellEnd"/>
      <w:r>
        <w:rPr>
          <w:rFonts w:ascii="Calibri" w:hAnsi="Calibri" w:cs="Calibri"/>
          <w:color w:val="000000"/>
          <w:lang w:eastAsia="en-GB"/>
        </w:rPr>
        <w:t xml:space="preserve"> be paid, proposed by Cllr Gill</w:t>
      </w:r>
      <w:r w:rsidR="003318D1">
        <w:rPr>
          <w:rFonts w:ascii="Calibri" w:hAnsi="Calibri" w:cs="Calibri"/>
          <w:color w:val="000000"/>
          <w:lang w:eastAsia="en-GB"/>
        </w:rPr>
        <w:t>, seconded by Cllr Barrow, 4 For and 1 Against. A recorded vote was requested:</w:t>
      </w:r>
    </w:p>
    <w:p w14:paraId="03DBED6A" w14:textId="05E2382C" w:rsidR="003318D1" w:rsidRDefault="003318D1" w:rsidP="00AF4027">
      <w:pPr>
        <w:ind w:left="709"/>
        <w:rPr>
          <w:rFonts w:ascii="Calibri" w:hAnsi="Calibri" w:cs="Calibri"/>
          <w:color w:val="000000"/>
          <w:lang w:eastAsia="en-GB"/>
        </w:rPr>
      </w:pPr>
      <w:r>
        <w:rPr>
          <w:rFonts w:ascii="Calibri" w:hAnsi="Calibri" w:cs="Calibri"/>
          <w:color w:val="000000"/>
          <w:lang w:eastAsia="en-GB"/>
        </w:rPr>
        <w:tab/>
        <w:t>For – Cllrs Gill, Barrow, Clayton and Ryan</w:t>
      </w:r>
    </w:p>
    <w:p w14:paraId="52919393" w14:textId="5532C9F0" w:rsidR="003318D1" w:rsidRDefault="003318D1" w:rsidP="00AF4027">
      <w:pPr>
        <w:ind w:left="709"/>
        <w:rPr>
          <w:rFonts w:ascii="Calibri" w:hAnsi="Calibri" w:cs="Calibri"/>
          <w:color w:val="000000"/>
          <w:lang w:eastAsia="en-GB"/>
        </w:rPr>
      </w:pPr>
      <w:r>
        <w:rPr>
          <w:rFonts w:ascii="Calibri" w:hAnsi="Calibri" w:cs="Calibri"/>
          <w:color w:val="000000"/>
          <w:lang w:eastAsia="en-GB"/>
        </w:rPr>
        <w:t>Against – Cllr Couchman</w:t>
      </w:r>
    </w:p>
    <w:p w14:paraId="15872530" w14:textId="77777777" w:rsidR="00AF4027" w:rsidRPr="0013047F" w:rsidRDefault="00AF4027" w:rsidP="00AF4027">
      <w:pPr>
        <w:ind w:left="709"/>
        <w:rPr>
          <w:rFonts w:ascii="Calibri" w:hAnsi="Calibri" w:cs="Calibri"/>
          <w:color w:val="000000"/>
          <w:lang w:eastAsia="en-GB"/>
        </w:rPr>
      </w:pPr>
    </w:p>
    <w:p w14:paraId="46F42B53" w14:textId="206623E4" w:rsidR="0013047F" w:rsidRPr="0013047F" w:rsidRDefault="0013047F" w:rsidP="003318D1">
      <w:pPr>
        <w:numPr>
          <w:ilvl w:val="0"/>
          <w:numId w:val="14"/>
        </w:numPr>
        <w:textAlignment w:val="baseline"/>
        <w:rPr>
          <w:rFonts w:ascii="Calibri" w:hAnsi="Calibri" w:cs="Calibri"/>
          <w:color w:val="000000"/>
          <w:lang w:eastAsia="en-GB"/>
        </w:rPr>
      </w:pPr>
      <w:r w:rsidRPr="0013047F">
        <w:rPr>
          <w:rFonts w:ascii="Calibri" w:hAnsi="Calibri" w:cs="Calibri"/>
          <w:b/>
          <w:bCs/>
          <w:color w:val="000000"/>
          <w:lang w:eastAsia="en-GB"/>
        </w:rPr>
        <w:t xml:space="preserve">Community Awards - </w:t>
      </w:r>
      <w:r w:rsidRPr="0013047F">
        <w:rPr>
          <w:rFonts w:ascii="Calibri" w:hAnsi="Calibri" w:cs="Calibri"/>
          <w:color w:val="000000"/>
          <w:lang w:eastAsia="en-GB"/>
        </w:rPr>
        <w:t>Under the Public Bodies (Admission to Meetings) Act 1960 and in accordance with 3d pursuant to Standing Order 11, it is resolved that the Public are excluded from any discussion on this item as it concerns a personal information</w:t>
      </w:r>
      <w:r w:rsidR="003318D1">
        <w:rPr>
          <w:rFonts w:ascii="Calibri" w:hAnsi="Calibri" w:cs="Calibri"/>
          <w:color w:val="000000"/>
          <w:lang w:eastAsia="en-GB"/>
        </w:rPr>
        <w:t>, proposed by Cllr Gill, seconded by Cllr Clayton, All in favour</w:t>
      </w:r>
    </w:p>
    <w:p w14:paraId="69E70BC9" w14:textId="77777777" w:rsidR="003318D1" w:rsidRDefault="003318D1" w:rsidP="0013047F">
      <w:pPr>
        <w:ind w:left="720"/>
        <w:rPr>
          <w:rFonts w:ascii="Calibri" w:hAnsi="Calibri" w:cs="Calibri"/>
          <w:color w:val="000000"/>
          <w:lang w:eastAsia="en-GB"/>
        </w:rPr>
      </w:pPr>
    </w:p>
    <w:p w14:paraId="202EF2A9" w14:textId="73191981" w:rsidR="0013047F" w:rsidRDefault="003318D1" w:rsidP="0013047F">
      <w:pPr>
        <w:ind w:left="720"/>
        <w:rPr>
          <w:rFonts w:ascii="Calibri" w:hAnsi="Calibri" w:cs="Calibri"/>
          <w:color w:val="000000"/>
          <w:lang w:eastAsia="en-GB"/>
        </w:rPr>
      </w:pPr>
      <w:r>
        <w:rPr>
          <w:rFonts w:ascii="Calibri" w:hAnsi="Calibri" w:cs="Calibri"/>
          <w:color w:val="000000"/>
          <w:lang w:eastAsia="en-GB"/>
        </w:rPr>
        <w:t>N</w:t>
      </w:r>
      <w:r w:rsidR="0013047F" w:rsidRPr="0013047F">
        <w:rPr>
          <w:rFonts w:ascii="Calibri" w:hAnsi="Calibri" w:cs="Calibri"/>
          <w:color w:val="000000"/>
          <w:lang w:eastAsia="en-GB"/>
        </w:rPr>
        <w:t>ominations for the Community Awards</w:t>
      </w:r>
      <w:r>
        <w:rPr>
          <w:rFonts w:ascii="Calibri" w:hAnsi="Calibri" w:cs="Calibri"/>
          <w:color w:val="000000"/>
          <w:lang w:eastAsia="en-GB"/>
        </w:rPr>
        <w:t xml:space="preserve"> were agreed, proposed by Cllr Gill, seconded by Cllr Couchman, All in Favour</w:t>
      </w:r>
    </w:p>
    <w:p w14:paraId="24F4718F" w14:textId="50B552FD" w:rsidR="003318D1" w:rsidRDefault="003318D1" w:rsidP="0013047F">
      <w:pPr>
        <w:ind w:left="720"/>
        <w:rPr>
          <w:rFonts w:ascii="Calibri" w:hAnsi="Calibri" w:cs="Calibri"/>
          <w:color w:val="000000"/>
          <w:lang w:eastAsia="en-GB"/>
        </w:rPr>
      </w:pPr>
    </w:p>
    <w:bookmarkEnd w:id="0"/>
    <w:bookmarkEnd w:id="2"/>
    <w:p w14:paraId="00206420" w14:textId="6444DCF4" w:rsidR="001946B1" w:rsidRDefault="001946B1" w:rsidP="00A84F14">
      <w:pPr>
        <w:rPr>
          <w:rFonts w:asciiTheme="minorHAnsi" w:hAnsiTheme="minorHAnsi" w:cs="Arial"/>
          <w:b/>
        </w:rPr>
      </w:pPr>
    </w:p>
    <w:p w14:paraId="6D51DAB0" w14:textId="08EEFFF8" w:rsidR="008C49DA" w:rsidRDefault="008C49DA" w:rsidP="00A84F14">
      <w:pPr>
        <w:rPr>
          <w:rFonts w:asciiTheme="minorHAnsi" w:hAnsiTheme="minorHAnsi" w:cs="Arial"/>
          <w:b/>
        </w:rPr>
      </w:pPr>
      <w:r>
        <w:rPr>
          <w:rFonts w:asciiTheme="minorHAnsi" w:hAnsiTheme="minorHAnsi" w:cs="Arial"/>
          <w:b/>
        </w:rPr>
        <w:tab/>
        <w:t>The Chairman closed the meeting at 9.4</w:t>
      </w:r>
      <w:r w:rsidR="003318D1">
        <w:rPr>
          <w:rFonts w:asciiTheme="minorHAnsi" w:hAnsiTheme="minorHAnsi" w:cs="Arial"/>
          <w:b/>
        </w:rPr>
        <w:t>5</w:t>
      </w:r>
      <w:r>
        <w:rPr>
          <w:rFonts w:asciiTheme="minorHAnsi" w:hAnsiTheme="minorHAnsi" w:cs="Arial"/>
          <w:b/>
        </w:rPr>
        <w:t>pm, thanking councillors for attending.</w:t>
      </w:r>
    </w:p>
    <w:p w14:paraId="40EBECEB" w14:textId="35ECC38C" w:rsidR="008C49DA" w:rsidRDefault="008C49DA" w:rsidP="00A84F14">
      <w:pPr>
        <w:rPr>
          <w:rFonts w:asciiTheme="minorHAnsi" w:hAnsiTheme="minorHAnsi" w:cs="Arial"/>
          <w:b/>
        </w:rPr>
      </w:pPr>
    </w:p>
    <w:p w14:paraId="571692F9" w14:textId="18112E61" w:rsidR="008C49DA" w:rsidRDefault="008C49DA" w:rsidP="00A84F14">
      <w:pPr>
        <w:rPr>
          <w:rFonts w:asciiTheme="minorHAnsi" w:hAnsiTheme="minorHAnsi" w:cs="Arial"/>
          <w:b/>
        </w:rPr>
      </w:pPr>
    </w:p>
    <w:p w14:paraId="662D037F" w14:textId="67EC0B2E" w:rsidR="008C49DA" w:rsidRDefault="008C49DA" w:rsidP="00A84F14">
      <w:pPr>
        <w:rPr>
          <w:rFonts w:asciiTheme="minorHAnsi" w:hAnsiTheme="minorHAnsi" w:cs="Arial"/>
          <w:b/>
        </w:rPr>
      </w:pPr>
    </w:p>
    <w:p w14:paraId="6575E110" w14:textId="76481E97" w:rsidR="008C49DA" w:rsidRDefault="008C49DA" w:rsidP="00A84F14">
      <w:pPr>
        <w:rPr>
          <w:rFonts w:asciiTheme="minorHAnsi" w:hAnsiTheme="minorHAnsi" w:cs="Arial"/>
          <w:b/>
        </w:rPr>
      </w:pPr>
    </w:p>
    <w:p w14:paraId="47CA89C1" w14:textId="4013978A" w:rsidR="008C49DA" w:rsidRDefault="008C49DA" w:rsidP="00A84F14">
      <w:pPr>
        <w:rPr>
          <w:rFonts w:asciiTheme="minorHAnsi" w:hAnsiTheme="minorHAnsi" w:cs="Arial"/>
          <w:b/>
        </w:rPr>
      </w:pPr>
    </w:p>
    <w:p w14:paraId="4AA96E96" w14:textId="7EC362AF" w:rsidR="008C49DA" w:rsidRDefault="008C49DA" w:rsidP="00A84F14">
      <w:pPr>
        <w:rPr>
          <w:rFonts w:asciiTheme="minorHAnsi" w:hAnsiTheme="minorHAnsi" w:cs="Arial"/>
          <w:b/>
        </w:rPr>
      </w:pPr>
      <w:r>
        <w:rPr>
          <w:rFonts w:asciiTheme="minorHAnsi" w:hAnsiTheme="minorHAnsi" w:cs="Arial"/>
          <w:b/>
        </w:rPr>
        <w:t>Signed ……………………………………………………………………………….……   Date………………………………</w:t>
      </w:r>
    </w:p>
    <w:p w14:paraId="28ADC970" w14:textId="759D6B82" w:rsidR="008C49DA" w:rsidRPr="00FD318E" w:rsidRDefault="008C49DA" w:rsidP="00A84F14">
      <w:pPr>
        <w:rPr>
          <w:rFonts w:asciiTheme="minorHAnsi" w:hAnsiTheme="minorHAnsi" w:cs="Arial"/>
        </w:rPr>
      </w:pP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t>Chairman</w:t>
      </w:r>
    </w:p>
    <w:sectPr w:rsidR="008C49DA" w:rsidRPr="00FD318E" w:rsidSect="004B30B2">
      <w:headerReference w:type="even" r:id="rId9"/>
      <w:headerReference w:type="default" r:id="rId10"/>
      <w:footerReference w:type="even" r:id="rId11"/>
      <w:footerReference w:type="default" r:id="rId12"/>
      <w:headerReference w:type="first" r:id="rId13"/>
      <w:footerReference w:type="first" r:id="rId14"/>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21E92" w14:textId="77777777" w:rsidR="00022166" w:rsidRDefault="00022166" w:rsidP="005D09F4">
      <w:r>
        <w:separator/>
      </w:r>
    </w:p>
  </w:endnote>
  <w:endnote w:type="continuationSeparator" w:id="0">
    <w:p w14:paraId="65B063FA" w14:textId="77777777" w:rsidR="00022166" w:rsidRDefault="00022166"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BDA1" w14:textId="77777777" w:rsidR="00132FE1" w:rsidRDefault="00132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CAC2" w14:textId="77777777" w:rsidR="00132FE1" w:rsidRDefault="00132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612D" w14:textId="77777777" w:rsidR="00132FE1" w:rsidRDefault="00132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EDA7" w14:textId="77777777" w:rsidR="00022166" w:rsidRDefault="00022166" w:rsidP="005D09F4">
      <w:r>
        <w:separator/>
      </w:r>
    </w:p>
  </w:footnote>
  <w:footnote w:type="continuationSeparator" w:id="0">
    <w:p w14:paraId="2B2643A9" w14:textId="77777777" w:rsidR="00022166" w:rsidRDefault="00022166" w:rsidP="005D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9FE7" w14:textId="77777777" w:rsidR="00132FE1" w:rsidRDefault="00132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362996"/>
      <w:docPartObj>
        <w:docPartGallery w:val="Watermarks"/>
        <w:docPartUnique/>
      </w:docPartObj>
    </w:sdtPr>
    <w:sdtEndPr/>
    <w:sdtContent>
      <w:p w14:paraId="6BAD6E63" w14:textId="023CB1A2" w:rsidR="00132FE1" w:rsidRDefault="00022166">
        <w:pPr>
          <w:pStyle w:val="Header"/>
        </w:pPr>
        <w:r>
          <w:rPr>
            <w:noProof/>
          </w:rPr>
          <w:pict w14:anchorId="08A6C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68C47" w14:textId="77777777" w:rsidR="00132FE1" w:rsidRDefault="00132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9B6"/>
    <w:multiLevelType w:val="multilevel"/>
    <w:tmpl w:val="1584C57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50790"/>
    <w:multiLevelType w:val="hybridMultilevel"/>
    <w:tmpl w:val="9564A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9B427D"/>
    <w:multiLevelType w:val="multilevel"/>
    <w:tmpl w:val="152A6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44228A"/>
    <w:multiLevelType w:val="multilevel"/>
    <w:tmpl w:val="9B06AD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879FC"/>
    <w:multiLevelType w:val="multilevel"/>
    <w:tmpl w:val="2D8A77B4"/>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8B713A"/>
    <w:multiLevelType w:val="multilevel"/>
    <w:tmpl w:val="22D000B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8E5439"/>
    <w:multiLevelType w:val="multilevel"/>
    <w:tmpl w:val="9CE68F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CA55E0"/>
    <w:multiLevelType w:val="multilevel"/>
    <w:tmpl w:val="7BC47B6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DD3B23"/>
    <w:multiLevelType w:val="multilevel"/>
    <w:tmpl w:val="E474E7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9556C"/>
    <w:multiLevelType w:val="multilevel"/>
    <w:tmpl w:val="AB4024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nsid w:val="6620148E"/>
    <w:multiLevelType w:val="multilevel"/>
    <w:tmpl w:val="A52ADEB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391B60"/>
    <w:multiLevelType w:val="multilevel"/>
    <w:tmpl w:val="B5C4CD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8878DD"/>
    <w:multiLevelType w:val="multilevel"/>
    <w:tmpl w:val="9A227B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57343B"/>
    <w:multiLevelType w:val="multilevel"/>
    <w:tmpl w:val="0972B9A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3"/>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3"/>
    <w:lvlOverride w:ilvl="0">
      <w:lvl w:ilvl="0">
        <w:numFmt w:val="decimal"/>
        <w:lvlText w:val="%1."/>
        <w:lvlJc w:val="left"/>
        <w:rPr>
          <w:color w:val="auto"/>
        </w:rPr>
      </w:lvl>
    </w:lvlOverride>
  </w:num>
  <w:num w:numId="6">
    <w:abstractNumId w:val="12"/>
    <w:lvlOverride w:ilvl="0">
      <w:lvl w:ilvl="0">
        <w:numFmt w:val="decimal"/>
        <w:lvlText w:val="%1."/>
        <w:lvlJc w:val="left"/>
      </w:lvl>
    </w:lvlOverride>
  </w:num>
  <w:num w:numId="7">
    <w:abstractNumId w:val="6"/>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1DA5"/>
    <w:rsid w:val="00022166"/>
    <w:rsid w:val="00022756"/>
    <w:rsid w:val="00022AEB"/>
    <w:rsid w:val="000236A8"/>
    <w:rsid w:val="00024F1E"/>
    <w:rsid w:val="00026739"/>
    <w:rsid w:val="00027782"/>
    <w:rsid w:val="000277F3"/>
    <w:rsid w:val="00027885"/>
    <w:rsid w:val="00030768"/>
    <w:rsid w:val="000309A3"/>
    <w:rsid w:val="00030ED3"/>
    <w:rsid w:val="00031D61"/>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B9E"/>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95F"/>
    <w:rsid w:val="00085D60"/>
    <w:rsid w:val="0008602C"/>
    <w:rsid w:val="000868CC"/>
    <w:rsid w:val="00086C0E"/>
    <w:rsid w:val="00087843"/>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2E8F"/>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C77"/>
    <w:rsid w:val="00122D23"/>
    <w:rsid w:val="00123272"/>
    <w:rsid w:val="001236AE"/>
    <w:rsid w:val="001238AE"/>
    <w:rsid w:val="00124007"/>
    <w:rsid w:val="001248DA"/>
    <w:rsid w:val="00124A67"/>
    <w:rsid w:val="001261E0"/>
    <w:rsid w:val="00126ACF"/>
    <w:rsid w:val="00127521"/>
    <w:rsid w:val="00127652"/>
    <w:rsid w:val="00127DC2"/>
    <w:rsid w:val="00130051"/>
    <w:rsid w:val="0013047F"/>
    <w:rsid w:val="00130FD6"/>
    <w:rsid w:val="00132FE1"/>
    <w:rsid w:val="00133499"/>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CCA"/>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76356"/>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A74"/>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427"/>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2B40"/>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8D1"/>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087"/>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392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130"/>
    <w:rsid w:val="00476483"/>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5555"/>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6F6"/>
    <w:rsid w:val="00523EFD"/>
    <w:rsid w:val="00525068"/>
    <w:rsid w:val="005253D8"/>
    <w:rsid w:val="00525724"/>
    <w:rsid w:val="00525E94"/>
    <w:rsid w:val="0052612D"/>
    <w:rsid w:val="00526EC3"/>
    <w:rsid w:val="00527316"/>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7F9A"/>
    <w:rsid w:val="00560213"/>
    <w:rsid w:val="00560232"/>
    <w:rsid w:val="00562AE4"/>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7B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65D"/>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27C"/>
    <w:rsid w:val="006D0DF5"/>
    <w:rsid w:val="006D120B"/>
    <w:rsid w:val="006D1688"/>
    <w:rsid w:val="006D322C"/>
    <w:rsid w:val="006D33B5"/>
    <w:rsid w:val="006D36DD"/>
    <w:rsid w:val="006D67BE"/>
    <w:rsid w:val="006D6987"/>
    <w:rsid w:val="006D7078"/>
    <w:rsid w:val="006E02AF"/>
    <w:rsid w:val="006E0BB4"/>
    <w:rsid w:val="006E286D"/>
    <w:rsid w:val="006E2983"/>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B46"/>
    <w:rsid w:val="00700FEA"/>
    <w:rsid w:val="00701E40"/>
    <w:rsid w:val="007032C4"/>
    <w:rsid w:val="00703384"/>
    <w:rsid w:val="00704ECA"/>
    <w:rsid w:val="007052CE"/>
    <w:rsid w:val="00706D3D"/>
    <w:rsid w:val="00707089"/>
    <w:rsid w:val="00707BF9"/>
    <w:rsid w:val="00710181"/>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CE"/>
    <w:rsid w:val="007279D1"/>
    <w:rsid w:val="00730E5D"/>
    <w:rsid w:val="0073252F"/>
    <w:rsid w:val="00732652"/>
    <w:rsid w:val="00732A98"/>
    <w:rsid w:val="0073450F"/>
    <w:rsid w:val="00734C20"/>
    <w:rsid w:val="00734E22"/>
    <w:rsid w:val="0073638C"/>
    <w:rsid w:val="00736691"/>
    <w:rsid w:val="00736AE1"/>
    <w:rsid w:val="00736FE3"/>
    <w:rsid w:val="00736FEC"/>
    <w:rsid w:val="007371CB"/>
    <w:rsid w:val="007375B8"/>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CF6"/>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1D89"/>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2605"/>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18FE"/>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771"/>
    <w:rsid w:val="008449C8"/>
    <w:rsid w:val="008453DC"/>
    <w:rsid w:val="00845C12"/>
    <w:rsid w:val="00847589"/>
    <w:rsid w:val="00850473"/>
    <w:rsid w:val="0085051F"/>
    <w:rsid w:val="0085157E"/>
    <w:rsid w:val="008515DB"/>
    <w:rsid w:val="0085258A"/>
    <w:rsid w:val="00852631"/>
    <w:rsid w:val="008540C0"/>
    <w:rsid w:val="008548A9"/>
    <w:rsid w:val="00854BF0"/>
    <w:rsid w:val="00855D1E"/>
    <w:rsid w:val="00856FB1"/>
    <w:rsid w:val="008577A3"/>
    <w:rsid w:val="00857C09"/>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452"/>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2FE5"/>
    <w:rsid w:val="008C49DA"/>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4A95"/>
    <w:rsid w:val="008F5520"/>
    <w:rsid w:val="008F628D"/>
    <w:rsid w:val="008F6A3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8B4"/>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97C"/>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A6EB8"/>
    <w:rsid w:val="009B11CB"/>
    <w:rsid w:val="009B2325"/>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76F"/>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4F14"/>
    <w:rsid w:val="00A85225"/>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C29"/>
    <w:rsid w:val="00AE6591"/>
    <w:rsid w:val="00AE6609"/>
    <w:rsid w:val="00AE71AF"/>
    <w:rsid w:val="00AE7894"/>
    <w:rsid w:val="00AE7E50"/>
    <w:rsid w:val="00AE7F24"/>
    <w:rsid w:val="00AF0427"/>
    <w:rsid w:val="00AF11B2"/>
    <w:rsid w:val="00AF2DB5"/>
    <w:rsid w:val="00AF2F01"/>
    <w:rsid w:val="00AF3EC4"/>
    <w:rsid w:val="00AF4027"/>
    <w:rsid w:val="00AF40A5"/>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684F"/>
    <w:rsid w:val="00B1751C"/>
    <w:rsid w:val="00B17686"/>
    <w:rsid w:val="00B17C7D"/>
    <w:rsid w:val="00B2129C"/>
    <w:rsid w:val="00B218F3"/>
    <w:rsid w:val="00B24DD2"/>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47F9B"/>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267F"/>
    <w:rsid w:val="00B63600"/>
    <w:rsid w:val="00B63DC1"/>
    <w:rsid w:val="00B64609"/>
    <w:rsid w:val="00B64B91"/>
    <w:rsid w:val="00B65383"/>
    <w:rsid w:val="00B65657"/>
    <w:rsid w:val="00B66FA9"/>
    <w:rsid w:val="00B67583"/>
    <w:rsid w:val="00B70921"/>
    <w:rsid w:val="00B70A35"/>
    <w:rsid w:val="00B70F0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1E8"/>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618"/>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19AA"/>
    <w:rsid w:val="00BD2DB3"/>
    <w:rsid w:val="00BD483A"/>
    <w:rsid w:val="00BD5385"/>
    <w:rsid w:val="00BD5775"/>
    <w:rsid w:val="00BD6A7E"/>
    <w:rsid w:val="00BD7F00"/>
    <w:rsid w:val="00BE04E8"/>
    <w:rsid w:val="00BE1A95"/>
    <w:rsid w:val="00BE1ABE"/>
    <w:rsid w:val="00BE2237"/>
    <w:rsid w:val="00BE45B4"/>
    <w:rsid w:val="00BE4EBC"/>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3A7"/>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10F"/>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24DB"/>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209E2"/>
    <w:rsid w:val="00D20B28"/>
    <w:rsid w:val="00D2122C"/>
    <w:rsid w:val="00D21F8E"/>
    <w:rsid w:val="00D2261D"/>
    <w:rsid w:val="00D22761"/>
    <w:rsid w:val="00D22E59"/>
    <w:rsid w:val="00D23DE5"/>
    <w:rsid w:val="00D25EA1"/>
    <w:rsid w:val="00D27A49"/>
    <w:rsid w:val="00D27F1A"/>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1AE9"/>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4AB4"/>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186"/>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819"/>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0DFD"/>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395"/>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07087387">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17199156">
      <w:bodyDiv w:val="1"/>
      <w:marLeft w:val="0"/>
      <w:marRight w:val="0"/>
      <w:marTop w:val="0"/>
      <w:marBottom w:val="0"/>
      <w:divBdr>
        <w:top w:val="none" w:sz="0" w:space="0" w:color="auto"/>
        <w:left w:val="none" w:sz="0" w:space="0" w:color="auto"/>
        <w:bottom w:val="none" w:sz="0" w:space="0" w:color="auto"/>
        <w:right w:val="none" w:sz="0" w:space="0" w:color="auto"/>
      </w:divBdr>
      <w:divsChild>
        <w:div w:id="2011759833">
          <w:marLeft w:val="313"/>
          <w:marRight w:val="0"/>
          <w:marTop w:val="0"/>
          <w:marBottom w:val="0"/>
          <w:divBdr>
            <w:top w:val="none" w:sz="0" w:space="0" w:color="auto"/>
            <w:left w:val="none" w:sz="0" w:space="0" w:color="auto"/>
            <w:bottom w:val="none" w:sz="0" w:space="0" w:color="auto"/>
            <w:right w:val="none" w:sz="0" w:space="0" w:color="auto"/>
          </w:divBdr>
        </w:div>
      </w:divsChild>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06631976">
      <w:bodyDiv w:val="1"/>
      <w:marLeft w:val="0"/>
      <w:marRight w:val="0"/>
      <w:marTop w:val="0"/>
      <w:marBottom w:val="0"/>
      <w:divBdr>
        <w:top w:val="none" w:sz="0" w:space="0" w:color="auto"/>
        <w:left w:val="none" w:sz="0" w:space="0" w:color="auto"/>
        <w:bottom w:val="none" w:sz="0" w:space="0" w:color="auto"/>
        <w:right w:val="none" w:sz="0" w:space="0" w:color="auto"/>
      </w:divBdr>
      <w:divsChild>
        <w:div w:id="883517309">
          <w:marLeft w:val="313"/>
          <w:marRight w:val="0"/>
          <w:marTop w:val="0"/>
          <w:marBottom w:val="0"/>
          <w:divBdr>
            <w:top w:val="none" w:sz="0" w:space="0" w:color="auto"/>
            <w:left w:val="none" w:sz="0" w:space="0" w:color="auto"/>
            <w:bottom w:val="none" w:sz="0" w:space="0" w:color="auto"/>
            <w:right w:val="none" w:sz="0" w:space="0" w:color="auto"/>
          </w:divBdr>
        </w:div>
        <w:div w:id="612135428">
          <w:marLeft w:val="313"/>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00794785">
      <w:bodyDiv w:val="1"/>
      <w:marLeft w:val="0"/>
      <w:marRight w:val="0"/>
      <w:marTop w:val="0"/>
      <w:marBottom w:val="0"/>
      <w:divBdr>
        <w:top w:val="none" w:sz="0" w:space="0" w:color="auto"/>
        <w:left w:val="none" w:sz="0" w:space="0" w:color="auto"/>
        <w:bottom w:val="none" w:sz="0" w:space="0" w:color="auto"/>
        <w:right w:val="none" w:sz="0" w:space="0" w:color="auto"/>
      </w:divBdr>
      <w:divsChild>
        <w:div w:id="1278869886">
          <w:marLeft w:val="313"/>
          <w:marRight w:val="0"/>
          <w:marTop w:val="0"/>
          <w:marBottom w:val="0"/>
          <w:divBdr>
            <w:top w:val="none" w:sz="0" w:space="0" w:color="auto"/>
            <w:left w:val="none" w:sz="0" w:space="0" w:color="auto"/>
            <w:bottom w:val="none" w:sz="0" w:space="0" w:color="auto"/>
            <w:right w:val="none" w:sz="0" w:space="0" w:color="auto"/>
          </w:divBdr>
        </w:div>
      </w:divsChild>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6252551">
      <w:bodyDiv w:val="1"/>
      <w:marLeft w:val="0"/>
      <w:marRight w:val="0"/>
      <w:marTop w:val="0"/>
      <w:marBottom w:val="0"/>
      <w:divBdr>
        <w:top w:val="none" w:sz="0" w:space="0" w:color="auto"/>
        <w:left w:val="none" w:sz="0" w:space="0" w:color="auto"/>
        <w:bottom w:val="none" w:sz="0" w:space="0" w:color="auto"/>
        <w:right w:val="none" w:sz="0" w:space="0" w:color="auto"/>
      </w:divBdr>
      <w:divsChild>
        <w:div w:id="1386172930">
          <w:marLeft w:val="-108"/>
          <w:marRight w:val="0"/>
          <w:marTop w:val="0"/>
          <w:marBottom w:val="0"/>
          <w:divBdr>
            <w:top w:val="none" w:sz="0" w:space="0" w:color="auto"/>
            <w:left w:val="none" w:sz="0" w:space="0" w:color="auto"/>
            <w:bottom w:val="none" w:sz="0" w:space="0" w:color="auto"/>
            <w:right w:val="none" w:sz="0" w:space="0" w:color="auto"/>
          </w:divBdr>
        </w:div>
        <w:div w:id="1210726540">
          <w:marLeft w:val="-108"/>
          <w:marRight w:val="0"/>
          <w:marTop w:val="0"/>
          <w:marBottom w:val="0"/>
          <w:divBdr>
            <w:top w:val="none" w:sz="0" w:space="0" w:color="auto"/>
            <w:left w:val="none" w:sz="0" w:space="0" w:color="auto"/>
            <w:bottom w:val="none" w:sz="0" w:space="0" w:color="auto"/>
            <w:right w:val="none" w:sz="0" w:space="0" w:color="auto"/>
          </w:divBdr>
        </w:div>
        <w:div w:id="815609297">
          <w:marLeft w:val="-108"/>
          <w:marRight w:val="0"/>
          <w:marTop w:val="0"/>
          <w:marBottom w:val="0"/>
          <w:divBdr>
            <w:top w:val="none" w:sz="0" w:space="0" w:color="auto"/>
            <w:left w:val="none" w:sz="0" w:space="0" w:color="auto"/>
            <w:bottom w:val="none" w:sz="0" w:space="0" w:color="auto"/>
            <w:right w:val="none" w:sz="0" w:space="0" w:color="auto"/>
          </w:divBdr>
        </w:div>
      </w:divsChild>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4217549">
      <w:bodyDiv w:val="1"/>
      <w:marLeft w:val="0"/>
      <w:marRight w:val="0"/>
      <w:marTop w:val="0"/>
      <w:marBottom w:val="0"/>
      <w:divBdr>
        <w:top w:val="none" w:sz="0" w:space="0" w:color="auto"/>
        <w:left w:val="none" w:sz="0" w:space="0" w:color="auto"/>
        <w:bottom w:val="none" w:sz="0" w:space="0" w:color="auto"/>
        <w:right w:val="none" w:sz="0" w:space="0" w:color="auto"/>
      </w:divBdr>
      <w:divsChild>
        <w:div w:id="1079325442">
          <w:marLeft w:val="313"/>
          <w:marRight w:val="0"/>
          <w:marTop w:val="0"/>
          <w:marBottom w:val="0"/>
          <w:divBdr>
            <w:top w:val="none" w:sz="0" w:space="0" w:color="auto"/>
            <w:left w:val="none" w:sz="0" w:space="0" w:color="auto"/>
            <w:bottom w:val="none" w:sz="0" w:space="0" w:color="auto"/>
            <w:right w:val="none" w:sz="0" w:space="0" w:color="auto"/>
          </w:divBdr>
        </w:div>
      </w:divsChild>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A7AE-38AF-4D92-9D1E-529D7F05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2022-02-07T17:53:00Z</cp:lastPrinted>
  <dcterms:created xsi:type="dcterms:W3CDTF">2022-09-16T20:14:00Z</dcterms:created>
  <dcterms:modified xsi:type="dcterms:W3CDTF">2022-09-16T20:14:00Z</dcterms:modified>
</cp:coreProperties>
</file>